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C7233" w14:textId="77777777" w:rsidR="006E1F2C" w:rsidRPr="006E1F2C" w:rsidRDefault="006E1F2C" w:rsidP="006E1F2C">
      <w:pPr>
        <w:tabs>
          <w:tab w:val="left" w:pos="360"/>
          <w:tab w:val="left" w:pos="720"/>
          <w:tab w:val="left" w:pos="1080"/>
          <w:tab w:val="left" w:pos="1440"/>
          <w:tab w:val="left" w:pos="1800"/>
        </w:tabs>
        <w:spacing w:after="172" w:line="240" w:lineRule="auto"/>
        <w:jc w:val="right"/>
        <w:rPr>
          <w:rFonts w:ascii="Myriad Pro" w:eastAsia="Times New Roman" w:hAnsi="Myriad Pro" w:cs="Myriad Pro"/>
          <w:caps/>
          <w:kern w:val="0"/>
          <w:sz w:val="36"/>
          <w:szCs w:val="20"/>
          <w14:ligatures w14:val="none"/>
        </w:rPr>
      </w:pPr>
      <w:r w:rsidRPr="006E1F2C">
        <w:rPr>
          <w:rFonts w:ascii="Myriad Pro" w:eastAsia="Times New Roman" w:hAnsi="Myriad Pro" w:cs="Myriad Pro"/>
          <w:caps/>
          <w:kern w:val="0"/>
          <w:sz w:val="36"/>
          <w:szCs w:val="20"/>
          <w14:ligatures w14:val="none"/>
        </w:rPr>
        <w:t>11—Mendelian Genetics</w:t>
      </w:r>
    </w:p>
    <w:p w14:paraId="790613E6" w14:textId="77777777" w:rsidR="006E1F2C" w:rsidRPr="006E1F2C" w:rsidRDefault="006E1F2C" w:rsidP="006E1F2C">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6E1F2C">
        <w:rPr>
          <w:rFonts w:ascii="Calibri" w:eastAsia="Times New Roman" w:hAnsi="Calibri" w:cs="Myriad Pro"/>
          <w:caps/>
          <w:kern w:val="0"/>
          <w:sz w:val="48"/>
          <w:szCs w:val="20"/>
          <w14:ligatures w14:val="none"/>
        </w:rPr>
        <w:t>Pre-Lab</w:t>
      </w:r>
    </w:p>
    <w:p w14:paraId="793644AE" w14:textId="77777777" w:rsidR="006E1F2C" w:rsidRPr="006E1F2C" w:rsidRDefault="006E1F2C" w:rsidP="006E1F2C">
      <w:pPr>
        <w:tabs>
          <w:tab w:val="left" w:pos="360"/>
          <w:tab w:val="left" w:pos="720"/>
          <w:tab w:val="left" w:pos="1080"/>
          <w:tab w:val="left" w:pos="1440"/>
          <w:tab w:val="left" w:pos="1800"/>
        </w:tabs>
        <w:spacing w:before="540" w:after="90" w:line="240" w:lineRule="auto"/>
        <w:rPr>
          <w:rFonts w:ascii="Calibri" w:eastAsia="Times New Roman" w:hAnsi="Calibri" w:cs="Myriad Pro"/>
          <w:b/>
          <w:bCs/>
          <w:kern w:val="0"/>
          <w:sz w:val="28"/>
          <w:szCs w:val="20"/>
          <w14:ligatures w14:val="none"/>
        </w:rPr>
      </w:pPr>
      <w:r w:rsidRPr="006E1F2C">
        <w:rPr>
          <w:rFonts w:ascii="Calibri" w:eastAsia="Times New Roman" w:hAnsi="Calibri" w:cs="Myriad Pro"/>
          <w:b/>
          <w:bCs/>
          <w:kern w:val="0"/>
          <w:sz w:val="28"/>
          <w:szCs w:val="20"/>
          <w14:ligatures w14:val="none"/>
        </w:rPr>
        <w:t>LEARNING GOALS</w:t>
      </w:r>
    </w:p>
    <w:p w14:paraId="31F5B73B" w14:textId="77777777" w:rsidR="006E1F2C" w:rsidRPr="006E1F2C" w:rsidRDefault="006E1F2C" w:rsidP="006E1F2C">
      <w:pPr>
        <w:spacing w:after="90" w:line="240" w:lineRule="auto"/>
        <w:jc w:val="both"/>
        <w:rPr>
          <w:rFonts w:ascii="Calibri" w:eastAsia="Times New Roman" w:hAnsi="Calibri" w:cs="Myriad Pro"/>
          <w:kern w:val="0"/>
          <w:sz w:val="24"/>
          <w:szCs w:val="20"/>
          <w14:ligatures w14:val="none"/>
        </w:rPr>
      </w:pPr>
      <w:r w:rsidRPr="006E1F2C">
        <w:rPr>
          <w:rFonts w:ascii="Calibri" w:eastAsia="Times New Roman" w:hAnsi="Calibri" w:cs="Myriad Pro"/>
          <w:kern w:val="0"/>
          <w:sz w:val="24"/>
          <w:szCs w:val="20"/>
          <w14:ligatures w14:val="none"/>
        </w:rPr>
        <w:t>By the end of this unit, you should be able to do the following:</w:t>
      </w:r>
    </w:p>
    <w:p w14:paraId="3A831B31" w14:textId="77777777" w:rsidR="006E1F2C" w:rsidRPr="006E1F2C" w:rsidRDefault="006E1F2C" w:rsidP="006E1F2C">
      <w:pPr>
        <w:numPr>
          <w:ilvl w:val="0"/>
          <w:numId w:val="1"/>
        </w:numPr>
        <w:tabs>
          <w:tab w:val="left" w:pos="720"/>
        </w:tabs>
        <w:spacing w:after="90"/>
        <w:jc w:val="both"/>
        <w:rPr>
          <w:rFonts w:ascii="Calibri" w:eastAsia="Calibri" w:hAnsi="Calibri" w:cs="Myriad Pro"/>
          <w:szCs w:val="20"/>
        </w:rPr>
      </w:pPr>
      <w:r w:rsidRPr="006E1F2C">
        <w:rPr>
          <w:rFonts w:ascii="Calibri" w:eastAsia="Calibri" w:hAnsi="Calibri" w:cs="Myriad Pro"/>
          <w:szCs w:val="20"/>
        </w:rPr>
        <w:t>Describe the relationship between genotype and phenotype.</w:t>
      </w:r>
    </w:p>
    <w:p w14:paraId="52B6E896" w14:textId="77777777" w:rsidR="006E1F2C" w:rsidRPr="006E1F2C" w:rsidRDefault="006E1F2C" w:rsidP="006E1F2C">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6E1F2C">
        <w:rPr>
          <w:rFonts w:ascii="Calibri" w:eastAsia="Times New Roman" w:hAnsi="Calibri" w:cs="Myriad Pro"/>
          <w:kern w:val="0"/>
          <w:sz w:val="24"/>
          <w:szCs w:val="20"/>
          <w14:ligatures w14:val="none"/>
        </w:rPr>
        <w:t>Identify a phenotype as recessive or dominant from inheritance patterns.</w:t>
      </w:r>
    </w:p>
    <w:p w14:paraId="4E05AEC3" w14:textId="77777777" w:rsidR="006E1F2C" w:rsidRPr="006E1F2C" w:rsidRDefault="006E1F2C" w:rsidP="006E1F2C">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6E1F2C">
        <w:rPr>
          <w:rFonts w:ascii="Calibri" w:eastAsia="Times New Roman" w:hAnsi="Calibri" w:cs="Myriad Pro"/>
          <w:kern w:val="0"/>
          <w:sz w:val="24"/>
          <w:szCs w:val="20"/>
          <w14:ligatures w14:val="none"/>
        </w:rPr>
        <w:t>Construct a Punnett square to show potential offspring when given parental genotypes and vice versa.</w:t>
      </w:r>
    </w:p>
    <w:p w14:paraId="4B0E5ABC" w14:textId="77777777" w:rsidR="006E1F2C" w:rsidRPr="006E1F2C" w:rsidRDefault="006E1F2C" w:rsidP="006E1F2C">
      <w:pPr>
        <w:numPr>
          <w:ilvl w:val="0"/>
          <w:numId w:val="1"/>
        </w:numPr>
        <w:tabs>
          <w:tab w:val="left" w:pos="720"/>
        </w:tabs>
        <w:spacing w:after="90" w:line="240" w:lineRule="auto"/>
        <w:jc w:val="both"/>
        <w:rPr>
          <w:rFonts w:ascii="Calibri" w:eastAsia="Times New Roman" w:hAnsi="Calibri" w:cs="Myriad Pro"/>
          <w:kern w:val="0"/>
          <w:sz w:val="24"/>
          <w:szCs w:val="20"/>
          <w14:ligatures w14:val="none"/>
        </w:rPr>
      </w:pPr>
      <w:r w:rsidRPr="006E1F2C">
        <w:rPr>
          <w:rFonts w:ascii="Calibri" w:eastAsia="Times New Roman" w:hAnsi="Calibri" w:cs="Myriad Pro"/>
          <w:kern w:val="0"/>
          <w:sz w:val="24"/>
          <w:szCs w:val="20"/>
          <w14:ligatures w14:val="none"/>
        </w:rPr>
        <w:t>Identify whether an experiment is testing for the Law of Segregation or the Law of Independent Assortment.</w:t>
      </w:r>
    </w:p>
    <w:p w14:paraId="00BBCDB8" w14:textId="77777777" w:rsidR="006E1F2C" w:rsidRPr="006E1F2C" w:rsidRDefault="006E1F2C" w:rsidP="006E1F2C">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6E1F2C">
        <w:rPr>
          <w:rFonts w:ascii="Calibri" w:eastAsia="Times New Roman" w:hAnsi="Calibri" w:cs="Myriad Pro"/>
          <w:b/>
          <w:caps/>
          <w:noProof/>
          <w:kern w:val="0"/>
          <w:sz w:val="28"/>
          <w:szCs w:val="20"/>
          <w14:ligatures w14:val="none"/>
        </w:rPr>
        <w:pict w14:anchorId="1F6D7291">
          <v:rect id="_x0000_i1025" alt="" style="width:468pt;height:.05pt;mso-width-percent:0;mso-height-percent:0;mso-width-percent:0;mso-height-percent:0" o:hralign="center" o:hrstd="t" o:hr="t" fillcolor="#a0a0a0" stroked="f"/>
        </w:pict>
      </w:r>
    </w:p>
    <w:p w14:paraId="3FCFC324" w14:textId="77777777" w:rsidR="006E1F2C" w:rsidRPr="006E1F2C" w:rsidRDefault="006E1F2C" w:rsidP="006E1F2C">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6E1F2C">
        <w:rPr>
          <w:rFonts w:ascii="Calibri" w:eastAsia="Times New Roman" w:hAnsi="Calibri" w:cs="Myriad Pro"/>
          <w:b/>
          <w:caps/>
          <w:kern w:val="0"/>
          <w:sz w:val="28"/>
          <w:szCs w:val="20"/>
          <w14:ligatures w14:val="none"/>
        </w:rPr>
        <w:t>GENETICS—LAW OF SEGREGATION</w:t>
      </w:r>
    </w:p>
    <w:p w14:paraId="207E17DE"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The</w:t>
      </w:r>
      <w:r w:rsidRPr="006E1F2C">
        <w:rPr>
          <w:rFonts w:ascii="Calibri" w:eastAsia="Times New Roman" w:hAnsi="Calibri" w:cs="Adobe Garamond Pro"/>
          <w:b/>
          <w:kern w:val="0"/>
          <w:sz w:val="24"/>
          <w:szCs w:val="20"/>
          <w14:ligatures w14:val="none"/>
        </w:rPr>
        <w:t xml:space="preserve"> Law of Segregation</w:t>
      </w:r>
      <w:r w:rsidRPr="006E1F2C">
        <w:rPr>
          <w:rFonts w:ascii="Calibri" w:eastAsia="Times New Roman" w:hAnsi="Calibri" w:cs="Adobe Garamond Pro"/>
          <w:kern w:val="0"/>
          <w:sz w:val="24"/>
          <w:szCs w:val="20"/>
          <w14:ligatures w14:val="none"/>
        </w:rPr>
        <w:t xml:space="preserve"> includes three basic rules:</w:t>
      </w:r>
    </w:p>
    <w:p w14:paraId="20667226"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b/>
          <w:bCs/>
          <w:kern w:val="0"/>
          <w:sz w:val="24"/>
          <w:szCs w:val="20"/>
          <w14:ligatures w14:val="none"/>
        </w:rPr>
        <w:t>Rule 1</w:t>
      </w:r>
      <w:r w:rsidRPr="006E1F2C">
        <w:rPr>
          <w:rFonts w:ascii="Calibri" w:eastAsia="Times New Roman" w:hAnsi="Calibri" w:cs="Adobe Garamond Pro"/>
          <w:kern w:val="0"/>
          <w:sz w:val="24"/>
          <w:szCs w:val="20"/>
          <w14:ligatures w14:val="none"/>
        </w:rPr>
        <w:t xml:space="preserve">—Each individual has two pieces of genetic information, called </w:t>
      </w:r>
      <w:r w:rsidRPr="006E1F2C">
        <w:rPr>
          <w:rFonts w:ascii="Calibri" w:eastAsia="Times New Roman" w:hAnsi="Calibri" w:cs="Adobe Garamond Pro"/>
          <w:b/>
          <w:kern w:val="0"/>
          <w:sz w:val="24"/>
          <w:szCs w:val="20"/>
          <w14:ligatures w14:val="none"/>
        </w:rPr>
        <w:t>alleles</w:t>
      </w:r>
      <w:r w:rsidRPr="006E1F2C">
        <w:rPr>
          <w:rFonts w:ascii="Calibri" w:eastAsia="Times New Roman" w:hAnsi="Calibri" w:cs="Adobe Garamond Pro"/>
          <w:kern w:val="0"/>
          <w:sz w:val="24"/>
          <w:szCs w:val="20"/>
          <w14:ligatures w14:val="none"/>
        </w:rPr>
        <w:t>, for any trait. One piece came from the mother and one from the father.</w:t>
      </w:r>
    </w:p>
    <w:p w14:paraId="1535CEC2"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b/>
          <w:bCs/>
          <w:kern w:val="0"/>
          <w:sz w:val="24"/>
          <w:szCs w:val="20"/>
          <w14:ligatures w14:val="none"/>
        </w:rPr>
        <w:t>Rule 2</w:t>
      </w:r>
      <w:r w:rsidRPr="006E1F2C">
        <w:rPr>
          <w:rFonts w:ascii="Calibri" w:eastAsia="Times New Roman" w:hAnsi="Calibri" w:cs="Adobe Garamond Pro"/>
          <w:kern w:val="0"/>
          <w:sz w:val="24"/>
          <w:szCs w:val="20"/>
          <w14:ligatures w14:val="none"/>
        </w:rPr>
        <w:t>—If the two pieces of information in an individual are different, one will be dominant to the other and disguise the recessive copy.</w:t>
      </w:r>
    </w:p>
    <w:p w14:paraId="4C49AFBC"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b/>
          <w:bCs/>
          <w:kern w:val="0"/>
          <w:sz w:val="24"/>
          <w:szCs w:val="20"/>
          <w14:ligatures w14:val="none"/>
        </w:rPr>
        <w:t>Rule 3</w:t>
      </w:r>
      <w:r w:rsidRPr="006E1F2C">
        <w:rPr>
          <w:rFonts w:ascii="Calibri" w:eastAsia="Times New Roman" w:hAnsi="Calibri" w:cs="Adobe Garamond Pro"/>
          <w:kern w:val="0"/>
          <w:sz w:val="24"/>
          <w:szCs w:val="20"/>
          <w14:ligatures w14:val="none"/>
        </w:rPr>
        <w:t>—When making sperm or egg cells, these two pieces of information are separated (segregated) and only one is placed in each sperm or egg cell.</w:t>
      </w:r>
    </w:p>
    <w:p w14:paraId="41E78F2C"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The basics of genetic inheritance follow these three rules. There are many exceptions to the Law of Segregation, such as incomplete dominant or codominant traits. These will be covered in </w:t>
      </w:r>
      <w:proofErr w:type="gramStart"/>
      <w:r w:rsidRPr="006E1F2C">
        <w:rPr>
          <w:rFonts w:ascii="Calibri" w:eastAsia="Times New Roman" w:hAnsi="Calibri" w:cs="Adobe Garamond Pro"/>
          <w:kern w:val="0"/>
          <w:sz w:val="24"/>
          <w:szCs w:val="20"/>
          <w14:ligatures w14:val="none"/>
        </w:rPr>
        <w:t>lecture</w:t>
      </w:r>
      <w:proofErr w:type="gramEnd"/>
      <w:r w:rsidRPr="006E1F2C">
        <w:rPr>
          <w:rFonts w:ascii="Calibri" w:eastAsia="Times New Roman" w:hAnsi="Calibri" w:cs="Adobe Garamond Pro"/>
          <w:kern w:val="0"/>
          <w:sz w:val="24"/>
          <w:szCs w:val="20"/>
          <w14:ligatures w14:val="none"/>
        </w:rPr>
        <w:t xml:space="preserve">. </w:t>
      </w:r>
    </w:p>
    <w:p w14:paraId="6B6C5696"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Consider height in a pea plant where the allele for tall (A) is dominant to the allele for short (a). We use the same letter to track both tall and </w:t>
      </w:r>
      <w:proofErr w:type="gramStart"/>
      <w:r w:rsidRPr="006E1F2C">
        <w:rPr>
          <w:rFonts w:ascii="Calibri" w:eastAsia="Times New Roman" w:hAnsi="Calibri" w:cs="Adobe Garamond Pro"/>
          <w:kern w:val="0"/>
          <w:sz w:val="24"/>
          <w:szCs w:val="20"/>
          <w14:ligatures w14:val="none"/>
        </w:rPr>
        <w:t>short, but</w:t>
      </w:r>
      <w:proofErr w:type="gramEnd"/>
      <w:r w:rsidRPr="006E1F2C">
        <w:rPr>
          <w:rFonts w:ascii="Calibri" w:eastAsia="Times New Roman" w:hAnsi="Calibri" w:cs="Adobe Garamond Pro"/>
          <w:kern w:val="0"/>
          <w:sz w:val="24"/>
          <w:szCs w:val="20"/>
          <w14:ligatures w14:val="none"/>
        </w:rPr>
        <w:t xml:space="preserve"> use upper and lowercase to tell them apart. Consider the mating between two pea plants, one with only tall (AA) and one with only short (aa). The Law of Segregation tells us that each parent will only pass on one of the two pieces of information; this means that the first parent will give the child “A</w:t>
      </w:r>
      <w:proofErr w:type="gramStart"/>
      <w:r w:rsidRPr="006E1F2C">
        <w:rPr>
          <w:rFonts w:ascii="Calibri" w:eastAsia="Times New Roman" w:hAnsi="Calibri" w:cs="Adobe Garamond Pro"/>
          <w:kern w:val="0"/>
          <w:sz w:val="24"/>
          <w:szCs w:val="20"/>
          <w14:ligatures w14:val="none"/>
        </w:rPr>
        <w:t>”</w:t>
      </w:r>
      <w:proofErr w:type="gramEnd"/>
      <w:r w:rsidRPr="006E1F2C">
        <w:rPr>
          <w:rFonts w:ascii="Calibri" w:eastAsia="Times New Roman" w:hAnsi="Calibri" w:cs="Adobe Garamond Pro"/>
          <w:kern w:val="0"/>
          <w:sz w:val="24"/>
          <w:szCs w:val="20"/>
          <w14:ligatures w14:val="none"/>
        </w:rPr>
        <w:t xml:space="preserve"> and the other parent will give the child “a.” The child will be Aa, which results in a tall plant. (Remember rule 2 from above.)</w:t>
      </w:r>
    </w:p>
    <w:p w14:paraId="36429CE6"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Now is a good time to talk about </w:t>
      </w:r>
      <w:proofErr w:type="gramStart"/>
      <w:r w:rsidRPr="006E1F2C">
        <w:rPr>
          <w:rFonts w:ascii="Calibri" w:eastAsia="Times New Roman" w:hAnsi="Calibri" w:cs="Adobe Garamond Pro"/>
          <w:kern w:val="0"/>
          <w:sz w:val="24"/>
          <w:szCs w:val="20"/>
          <w14:ligatures w14:val="none"/>
        </w:rPr>
        <w:t>genotype</w:t>
      </w:r>
      <w:proofErr w:type="gramEnd"/>
      <w:r w:rsidRPr="006E1F2C">
        <w:rPr>
          <w:rFonts w:ascii="Calibri" w:eastAsia="Times New Roman" w:hAnsi="Calibri" w:cs="Adobe Garamond Pro"/>
          <w:kern w:val="0"/>
          <w:sz w:val="24"/>
          <w:szCs w:val="20"/>
          <w14:ligatures w14:val="none"/>
        </w:rPr>
        <w:t xml:space="preserve"> and phenotype. Notice that the child is tall, just like the tall parent, but that they </w:t>
      </w:r>
      <w:proofErr w:type="gramStart"/>
      <w:r w:rsidRPr="006E1F2C">
        <w:rPr>
          <w:rFonts w:ascii="Calibri" w:eastAsia="Times New Roman" w:hAnsi="Calibri" w:cs="Adobe Garamond Pro"/>
          <w:kern w:val="0"/>
          <w:sz w:val="24"/>
          <w:szCs w:val="20"/>
          <w14:ligatures w14:val="none"/>
        </w:rPr>
        <w:t>had</w:t>
      </w:r>
      <w:proofErr w:type="gramEnd"/>
      <w:r w:rsidRPr="006E1F2C">
        <w:rPr>
          <w:rFonts w:ascii="Calibri" w:eastAsia="Times New Roman" w:hAnsi="Calibri" w:cs="Adobe Garamond Pro"/>
          <w:kern w:val="0"/>
          <w:sz w:val="24"/>
          <w:szCs w:val="20"/>
          <w14:ligatures w14:val="none"/>
        </w:rPr>
        <w:t xml:space="preserve"> different combinations of letters. (AA vs. Aa) The </w:t>
      </w:r>
      <w:r w:rsidRPr="006E1F2C">
        <w:rPr>
          <w:rFonts w:ascii="Calibri" w:eastAsia="Times New Roman" w:hAnsi="Calibri" w:cs="Adobe Garamond Pro"/>
          <w:b/>
          <w:kern w:val="0"/>
          <w:sz w:val="24"/>
          <w:szCs w:val="20"/>
          <w14:ligatures w14:val="none"/>
        </w:rPr>
        <w:t>phenotype</w:t>
      </w:r>
      <w:r w:rsidRPr="006E1F2C">
        <w:rPr>
          <w:rFonts w:ascii="Calibri" w:eastAsia="Times New Roman" w:hAnsi="Calibri" w:cs="Adobe Garamond Pro"/>
          <w:kern w:val="0"/>
          <w:sz w:val="24"/>
          <w:szCs w:val="20"/>
          <w14:ligatures w14:val="none"/>
        </w:rPr>
        <w:t xml:space="preserve"> is what the organism looks like. In this case, the phenotype is either Tall or Short. The </w:t>
      </w:r>
      <w:r w:rsidRPr="006E1F2C">
        <w:rPr>
          <w:rFonts w:ascii="Calibri" w:eastAsia="Times New Roman" w:hAnsi="Calibri" w:cs="Adobe Garamond Pro"/>
          <w:b/>
          <w:kern w:val="0"/>
          <w:sz w:val="24"/>
          <w:szCs w:val="20"/>
          <w14:ligatures w14:val="none"/>
        </w:rPr>
        <w:t xml:space="preserve">genotype </w:t>
      </w:r>
      <w:r w:rsidRPr="006E1F2C">
        <w:rPr>
          <w:rFonts w:ascii="Calibri" w:eastAsia="Times New Roman" w:hAnsi="Calibri" w:cs="Adobe Garamond Pro"/>
          <w:kern w:val="0"/>
          <w:sz w:val="24"/>
          <w:szCs w:val="20"/>
          <w14:ligatures w14:val="none"/>
        </w:rPr>
        <w:t xml:space="preserve">is the two different pieces of information (or letters) that lead to the phenotype. The genotypes AA and Aa both lead to the same </w:t>
      </w:r>
      <w:proofErr w:type="gramStart"/>
      <w:r w:rsidRPr="006E1F2C">
        <w:rPr>
          <w:rFonts w:ascii="Calibri" w:eastAsia="Times New Roman" w:hAnsi="Calibri" w:cs="Adobe Garamond Pro"/>
          <w:kern w:val="0"/>
          <w:sz w:val="24"/>
          <w:szCs w:val="20"/>
          <w14:ligatures w14:val="none"/>
        </w:rPr>
        <w:t>Tall</w:t>
      </w:r>
      <w:proofErr w:type="gramEnd"/>
      <w:r w:rsidRPr="006E1F2C">
        <w:rPr>
          <w:rFonts w:ascii="Calibri" w:eastAsia="Times New Roman" w:hAnsi="Calibri" w:cs="Adobe Garamond Pro"/>
          <w:kern w:val="0"/>
          <w:sz w:val="24"/>
          <w:szCs w:val="20"/>
          <w14:ligatures w14:val="none"/>
        </w:rPr>
        <w:t xml:space="preserve"> phenotype. For an organism to have a recessive phenotype, the genotype must be aa in this example. </w:t>
      </w:r>
    </w:p>
    <w:p w14:paraId="3489E651" w14:textId="77777777" w:rsidR="006E1F2C" w:rsidRPr="006E1F2C" w:rsidRDefault="006E1F2C" w:rsidP="006E1F2C">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6E1F2C">
        <w:rPr>
          <w:rFonts w:ascii="Calibri" w:eastAsia="Times New Roman" w:hAnsi="Calibri" w:cs="Myriad Pro"/>
          <w:b/>
          <w:kern w:val="0"/>
          <w:sz w:val="26"/>
          <w:szCs w:val="20"/>
          <w14:ligatures w14:val="none"/>
        </w:rPr>
        <w:lastRenderedPageBreak/>
        <w:t>Punnett Squares</w:t>
      </w:r>
    </w:p>
    <w:p w14:paraId="29558533"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In a more complex mating, such as mating Aa with Aa, we need to use a tool called the Punnett square. The two alleles from one parent are written across the top. The two alleles from the other parent are written across the side, as below:</w:t>
      </w:r>
    </w:p>
    <w:p w14:paraId="50E3ABDA" w14:textId="77777777" w:rsidR="006E1F2C" w:rsidRPr="006E1F2C" w:rsidRDefault="006E1F2C" w:rsidP="006E1F2C">
      <w:pPr>
        <w:spacing w:before="180" w:after="90" w:line="240" w:lineRule="auto"/>
        <w:jc w:val="center"/>
        <w:rPr>
          <w:rFonts w:ascii="Adobe Garamond Pro" w:eastAsia="Times New Roman" w:hAnsi="Adobe Garamond Pro" w:cs="Adobe Garamond Pro"/>
          <w:kern w:val="0"/>
          <w:szCs w:val="20"/>
          <w14:ligatures w14:val="none"/>
        </w:rPr>
      </w:pPr>
      <w:r w:rsidRPr="006E1F2C">
        <w:rPr>
          <w:rFonts w:ascii="Adobe Garamond Pro" w:eastAsia="Times New Roman" w:hAnsi="Adobe Garamond Pro" w:cs="Adobe Garamond Pro"/>
          <w:noProof/>
          <w:kern w:val="0"/>
          <w:szCs w:val="20"/>
          <w14:ligatures w14:val="none"/>
        </w:rPr>
        <w:drawing>
          <wp:inline distT="0" distB="0" distL="0" distR="0" wp14:anchorId="5CD5FDD5" wp14:editId="1877BA5C">
            <wp:extent cx="1886292" cy="1638668"/>
            <wp:effectExtent l="0" t="0" r="0" b="0"/>
            <wp:docPr id="1" name="Picture"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black background with white squares&#10;&#10;Description automatically generated"/>
                    <pic:cNvPicPr>
                      <a:picLocks noChangeAspect="1" noChangeArrowheads="1"/>
                    </pic:cNvPicPr>
                  </pic:nvPicPr>
                  <pic:blipFill>
                    <a:blip r:embed="rId5"/>
                    <a:stretch>
                      <a:fillRect/>
                    </a:stretch>
                  </pic:blipFill>
                  <pic:spPr bwMode="auto">
                    <a:xfrm>
                      <a:off x="0" y="0"/>
                      <a:ext cx="1886292" cy="1638668"/>
                    </a:xfrm>
                    <a:prstGeom prst="rect">
                      <a:avLst/>
                    </a:prstGeom>
                    <a:noFill/>
                    <a:ln>
                      <a:noFill/>
                    </a:ln>
                  </pic:spPr>
                </pic:pic>
              </a:graphicData>
            </a:graphic>
          </wp:inline>
        </w:drawing>
      </w:r>
    </w:p>
    <w:p w14:paraId="4944981F"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The offspring are then filled in by connecting rows and columns as follows: </w:t>
      </w: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720"/>
        <w:gridCol w:w="720"/>
        <w:gridCol w:w="720"/>
      </w:tblGrid>
      <w:tr w:rsidR="006E1F2C" w:rsidRPr="006E1F2C" w14:paraId="4F181560" w14:textId="77777777" w:rsidTr="002A2068">
        <w:trPr>
          <w:jc w:val="center"/>
        </w:trPr>
        <w:tc>
          <w:tcPr>
            <w:tcW w:w="720" w:type="dxa"/>
            <w:tcBorders>
              <w:top w:val="none" w:sz="8" w:space="0" w:color="auto"/>
              <w:left w:val="none" w:sz="8" w:space="0" w:color="auto"/>
              <w:bottom w:val="none" w:sz="8" w:space="0" w:color="auto"/>
              <w:right w:val="none" w:sz="8" w:space="0" w:color="auto"/>
            </w:tcBorders>
            <w:vAlign w:val="center"/>
          </w:tcPr>
          <w:p w14:paraId="678CB381" w14:textId="77777777" w:rsidR="006E1F2C" w:rsidRPr="006E1F2C" w:rsidRDefault="006E1F2C" w:rsidP="006E1F2C">
            <w:pPr>
              <w:rPr>
                <w:rFonts w:ascii="Calibri" w:eastAsia="Calibri" w:hAnsi="Calibri" w:cs="Times New Roman"/>
              </w:rPr>
            </w:pPr>
          </w:p>
        </w:tc>
        <w:tc>
          <w:tcPr>
            <w:tcW w:w="720" w:type="dxa"/>
            <w:tcBorders>
              <w:top w:val="none" w:sz="8" w:space="0" w:color="auto"/>
              <w:left w:val="none" w:sz="8" w:space="0" w:color="auto"/>
              <w:bottom w:val="single" w:sz="4" w:space="0" w:color="auto"/>
              <w:right w:val="none" w:sz="8" w:space="0" w:color="auto"/>
            </w:tcBorders>
            <w:vAlign w:val="center"/>
          </w:tcPr>
          <w:p w14:paraId="1BCF3854"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c>
          <w:tcPr>
            <w:tcW w:w="720" w:type="dxa"/>
            <w:tcBorders>
              <w:top w:val="none" w:sz="8" w:space="0" w:color="auto"/>
              <w:left w:val="none" w:sz="8" w:space="0" w:color="auto"/>
              <w:bottom w:val="single" w:sz="4" w:space="0" w:color="auto"/>
              <w:right w:val="none" w:sz="8" w:space="0" w:color="auto"/>
            </w:tcBorders>
            <w:vAlign w:val="center"/>
          </w:tcPr>
          <w:p w14:paraId="77B0A788"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r>
      <w:tr w:rsidR="006E1F2C" w:rsidRPr="006E1F2C" w14:paraId="690BCC3A"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69F8DF36"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c>
          <w:tcPr>
            <w:tcW w:w="720" w:type="dxa"/>
            <w:tcBorders>
              <w:top w:val="single" w:sz="4" w:space="0" w:color="auto"/>
              <w:left w:val="single" w:sz="4" w:space="0" w:color="auto"/>
              <w:bottom w:val="single" w:sz="4" w:space="0" w:color="auto"/>
              <w:right w:val="single" w:sz="4" w:space="0" w:color="auto"/>
            </w:tcBorders>
            <w:vAlign w:val="center"/>
          </w:tcPr>
          <w:p w14:paraId="0B980492"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(tall)</w:t>
            </w:r>
          </w:p>
        </w:tc>
        <w:tc>
          <w:tcPr>
            <w:tcW w:w="720" w:type="dxa"/>
            <w:tcBorders>
              <w:top w:val="single" w:sz="4" w:space="0" w:color="auto"/>
              <w:left w:val="single" w:sz="4" w:space="0" w:color="auto"/>
              <w:bottom w:val="single" w:sz="4" w:space="0" w:color="auto"/>
              <w:right w:val="single" w:sz="4" w:space="0" w:color="auto"/>
            </w:tcBorders>
            <w:vAlign w:val="center"/>
          </w:tcPr>
          <w:p w14:paraId="61F4025E"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(tall)</w:t>
            </w:r>
          </w:p>
        </w:tc>
      </w:tr>
      <w:tr w:rsidR="006E1F2C" w:rsidRPr="006E1F2C" w14:paraId="5F7F58E1"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04A6C57C"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c>
          <w:tcPr>
            <w:tcW w:w="720" w:type="dxa"/>
            <w:tcBorders>
              <w:top w:val="single" w:sz="4" w:space="0" w:color="auto"/>
              <w:left w:val="single" w:sz="4" w:space="0" w:color="auto"/>
              <w:bottom w:val="single" w:sz="4" w:space="0" w:color="auto"/>
              <w:right w:val="single" w:sz="4" w:space="0" w:color="auto"/>
            </w:tcBorders>
            <w:vAlign w:val="center"/>
          </w:tcPr>
          <w:p w14:paraId="0CF2D58E"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(tall)</w:t>
            </w:r>
          </w:p>
        </w:tc>
        <w:tc>
          <w:tcPr>
            <w:tcW w:w="720" w:type="dxa"/>
            <w:tcBorders>
              <w:top w:val="single" w:sz="4" w:space="0" w:color="auto"/>
              <w:left w:val="single" w:sz="4" w:space="0" w:color="auto"/>
              <w:bottom w:val="single" w:sz="4" w:space="0" w:color="auto"/>
              <w:right w:val="single" w:sz="4" w:space="0" w:color="auto"/>
            </w:tcBorders>
            <w:vAlign w:val="center"/>
          </w:tcPr>
          <w:p w14:paraId="5AF76234"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(short)</w:t>
            </w:r>
          </w:p>
        </w:tc>
      </w:tr>
    </w:tbl>
    <w:p w14:paraId="33819079"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0C90388B"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Here we can see that the phenotypic ratio of the offspring is 3/4 tall and 1/4 short. This ratio appears whenever two </w:t>
      </w:r>
      <w:r w:rsidRPr="006E1F2C">
        <w:rPr>
          <w:rFonts w:ascii="Calibri" w:eastAsia="Times New Roman" w:hAnsi="Calibri" w:cs="Adobe Garamond Pro"/>
          <w:b/>
          <w:kern w:val="0"/>
          <w:sz w:val="24"/>
          <w:szCs w:val="20"/>
          <w14:ligatures w14:val="none"/>
        </w:rPr>
        <w:t>heterozygotes</w:t>
      </w:r>
      <w:r w:rsidRPr="006E1F2C">
        <w:rPr>
          <w:rFonts w:ascii="Calibri" w:eastAsia="Times New Roman" w:hAnsi="Calibri" w:cs="Adobe Garamond Pro"/>
          <w:kern w:val="0"/>
          <w:sz w:val="24"/>
          <w:szCs w:val="20"/>
          <w14:ligatures w14:val="none"/>
        </w:rPr>
        <w:t xml:space="preserve"> (individuals with two different alleles) mate.</w:t>
      </w:r>
    </w:p>
    <w:p w14:paraId="13D5E405" w14:textId="77777777" w:rsidR="006E1F2C" w:rsidRPr="006E1F2C" w:rsidRDefault="006E1F2C" w:rsidP="006E1F2C">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6E1F2C">
        <w:rPr>
          <w:rFonts w:ascii="Calibri" w:eastAsia="Times New Roman" w:hAnsi="Calibri" w:cs="Myriad Pro"/>
          <w:caps/>
          <w:noProof/>
          <w:color w:val="808080"/>
          <w:kern w:val="0"/>
          <w:sz w:val="24"/>
          <w:szCs w:val="20"/>
          <w14:ligatures w14:val="none"/>
        </w:rPr>
        <w:drawing>
          <wp:anchor distT="0" distB="0" distL="114300" distR="114300" simplePos="0" relativeHeight="251659264" behindDoc="0" locked="0" layoutInCell="1" allowOverlap="1" wp14:anchorId="44351711" wp14:editId="43C2B121">
            <wp:simplePos x="0" y="0"/>
            <wp:positionH relativeFrom="column">
              <wp:posOffset>0</wp:posOffset>
            </wp:positionH>
            <wp:positionV relativeFrom="paragraph">
              <wp:posOffset>139700</wp:posOffset>
            </wp:positionV>
            <wp:extent cx="635000" cy="635000"/>
            <wp:effectExtent l="0" t="0" r="0" b="0"/>
            <wp:wrapSquare wrapText="bothSides"/>
            <wp:docPr id="176682735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27356"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6E1F2C">
        <w:rPr>
          <w:rFonts w:ascii="Calibri" w:eastAsia="Times New Roman" w:hAnsi="Calibri" w:cs="Myriad Pro"/>
          <w:b/>
          <w:bCs/>
          <w:i/>
          <w:iCs/>
          <w:caps/>
          <w:color w:val="027A21"/>
          <w:kern w:val="0"/>
          <w:sz w:val="26"/>
          <w:szCs w:val="26"/>
          <w14:ligatures w14:val="none"/>
        </w:rPr>
        <w:t xml:space="preserve">Experiment Note </w:t>
      </w:r>
    </w:p>
    <w:p w14:paraId="0F995E26" w14:textId="77777777" w:rsidR="006E1F2C" w:rsidRPr="006E1F2C" w:rsidRDefault="006E1F2C" w:rsidP="006E1F2C">
      <w:pPr>
        <w:spacing w:before="180" w:after="360" w:line="240" w:lineRule="auto"/>
        <w:ind w:right="360"/>
        <w:jc w:val="both"/>
        <w:rPr>
          <w:rFonts w:ascii="Calibri" w:eastAsia="Times New Roman" w:hAnsi="Calibri" w:cs="Myriad Pro"/>
          <w:i/>
          <w:color w:val="027A21"/>
          <w:kern w:val="0"/>
          <w:sz w:val="24"/>
          <w:szCs w:val="20"/>
          <w14:ligatures w14:val="none"/>
        </w:rPr>
      </w:pPr>
      <w:r w:rsidRPr="006E1F2C">
        <w:rPr>
          <w:rFonts w:ascii="Calibri" w:eastAsia="Times New Roman" w:hAnsi="Calibri" w:cs="Myriad Pro"/>
          <w:i/>
          <w:color w:val="027A21"/>
          <w:kern w:val="0"/>
          <w:sz w:val="24"/>
          <w:szCs w:val="20"/>
          <w14:ligatures w14:val="none"/>
        </w:rPr>
        <w:t xml:space="preserve">You will be using a computer simulation to trace the inheritance of a single gene, such as eye color, among fruit flies or an imaginary organism. </w:t>
      </w:r>
    </w:p>
    <w:p w14:paraId="09BD927A" w14:textId="77777777" w:rsidR="006E1F2C" w:rsidRPr="006E1F2C" w:rsidRDefault="006E1F2C" w:rsidP="006E1F2C">
      <w:pPr>
        <w:keepNext/>
        <w:tabs>
          <w:tab w:val="left" w:pos="360"/>
          <w:tab w:val="left" w:pos="720"/>
          <w:tab w:val="left" w:pos="1080"/>
          <w:tab w:val="left" w:pos="1440"/>
          <w:tab w:val="left" w:pos="1800"/>
        </w:tabs>
        <w:spacing w:before="360" w:after="90" w:line="240" w:lineRule="auto"/>
        <w:rPr>
          <w:rFonts w:ascii="Calibri" w:eastAsia="Times New Roman" w:hAnsi="Calibri" w:cs="Myriad Pro"/>
          <w:b/>
          <w:caps/>
          <w:kern w:val="0"/>
          <w:sz w:val="28"/>
          <w:szCs w:val="20"/>
          <w14:ligatures w14:val="none"/>
        </w:rPr>
      </w:pPr>
      <w:r w:rsidRPr="006E1F2C">
        <w:rPr>
          <w:rFonts w:ascii="Calibri" w:eastAsia="Times New Roman" w:hAnsi="Calibri" w:cs="Myriad Pro"/>
          <w:b/>
          <w:caps/>
          <w:kern w:val="0"/>
          <w:sz w:val="28"/>
          <w:szCs w:val="20"/>
          <w14:ligatures w14:val="none"/>
        </w:rPr>
        <w:t>GENETICS—LAW OF INDEPENDENT ASSORTMENT</w:t>
      </w:r>
    </w:p>
    <w:p w14:paraId="48A90E6A"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The</w:t>
      </w:r>
      <w:r w:rsidRPr="006E1F2C">
        <w:rPr>
          <w:rFonts w:ascii="Calibri" w:eastAsia="Times New Roman" w:hAnsi="Calibri" w:cs="Adobe Garamond Pro"/>
          <w:b/>
          <w:kern w:val="0"/>
          <w:sz w:val="24"/>
          <w:szCs w:val="20"/>
          <w14:ligatures w14:val="none"/>
        </w:rPr>
        <w:t xml:space="preserve"> Law of Independent Assortment</w:t>
      </w:r>
      <w:r w:rsidRPr="006E1F2C">
        <w:rPr>
          <w:rFonts w:ascii="Calibri" w:eastAsia="Times New Roman" w:hAnsi="Calibri" w:cs="Adobe Garamond Pro"/>
          <w:kern w:val="0"/>
          <w:sz w:val="24"/>
          <w:szCs w:val="20"/>
          <w14:ligatures w14:val="none"/>
        </w:rPr>
        <w:t xml:space="preserve"> simply states that, when considering two different genes, the alleles for gene 1 are segregated without any regard for how the alleles for gene 2 are segregated. For example, consider both height (A is tall and a is short) and flower color (B is purple and b is white). Mate a mother that is AABB with a father that is </w:t>
      </w:r>
      <w:proofErr w:type="spellStart"/>
      <w:r w:rsidRPr="006E1F2C">
        <w:rPr>
          <w:rFonts w:ascii="Calibri" w:eastAsia="Times New Roman" w:hAnsi="Calibri" w:cs="Adobe Garamond Pro"/>
          <w:kern w:val="0"/>
          <w:sz w:val="24"/>
          <w:szCs w:val="20"/>
          <w14:ligatures w14:val="none"/>
        </w:rPr>
        <w:t>aabb</w:t>
      </w:r>
      <w:proofErr w:type="spellEnd"/>
      <w:r w:rsidRPr="006E1F2C">
        <w:rPr>
          <w:rFonts w:ascii="Calibri" w:eastAsia="Times New Roman" w:hAnsi="Calibri" w:cs="Adobe Garamond Pro"/>
          <w:kern w:val="0"/>
          <w:sz w:val="24"/>
          <w:szCs w:val="20"/>
          <w14:ligatures w14:val="none"/>
        </w:rPr>
        <w:t xml:space="preserve">. The offspring are all </w:t>
      </w:r>
      <w:proofErr w:type="spellStart"/>
      <w:r w:rsidRPr="006E1F2C">
        <w:rPr>
          <w:rFonts w:ascii="Calibri" w:eastAsia="Times New Roman" w:hAnsi="Calibri" w:cs="Adobe Garamond Pro"/>
          <w:kern w:val="0"/>
          <w:sz w:val="24"/>
          <w:szCs w:val="20"/>
          <w14:ligatures w14:val="none"/>
        </w:rPr>
        <w:t>AaBb</w:t>
      </w:r>
      <w:proofErr w:type="spellEnd"/>
      <w:r w:rsidRPr="006E1F2C">
        <w:rPr>
          <w:rFonts w:ascii="Calibri" w:eastAsia="Times New Roman" w:hAnsi="Calibri" w:cs="Adobe Garamond Pro"/>
          <w:kern w:val="0"/>
          <w:sz w:val="24"/>
          <w:szCs w:val="20"/>
          <w14:ligatures w14:val="none"/>
        </w:rPr>
        <w:t xml:space="preserve"> (tall and purple). When these offspring make sperm or egg cells, they could contain AB (both from mother), Ab (height from mother and color from father), </w:t>
      </w:r>
      <w:proofErr w:type="spellStart"/>
      <w:r w:rsidRPr="006E1F2C">
        <w:rPr>
          <w:rFonts w:ascii="Calibri" w:eastAsia="Times New Roman" w:hAnsi="Calibri" w:cs="Adobe Garamond Pro"/>
          <w:kern w:val="0"/>
          <w:sz w:val="24"/>
          <w:szCs w:val="20"/>
          <w14:ligatures w14:val="none"/>
        </w:rPr>
        <w:t>aB</w:t>
      </w:r>
      <w:proofErr w:type="spellEnd"/>
      <w:r w:rsidRPr="006E1F2C">
        <w:rPr>
          <w:rFonts w:ascii="Calibri" w:eastAsia="Times New Roman" w:hAnsi="Calibri" w:cs="Adobe Garamond Pro"/>
          <w:kern w:val="0"/>
          <w:sz w:val="24"/>
          <w:szCs w:val="20"/>
          <w14:ligatures w14:val="none"/>
        </w:rPr>
        <w:t xml:space="preserve"> (height from father and color from mother) or ab (both from father). All occur with equal frequency; there is no bias for the A and B from the mother to go together and there is no bias for the a and b from the father to go together. The color allele inherited from the mother is just as often matched with the height allele inherited from the father and vice versa.</w:t>
      </w: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720"/>
        <w:gridCol w:w="720"/>
        <w:gridCol w:w="720"/>
        <w:gridCol w:w="720"/>
        <w:gridCol w:w="720"/>
      </w:tblGrid>
      <w:tr w:rsidR="006E1F2C" w:rsidRPr="006E1F2C" w14:paraId="7658AAED" w14:textId="77777777" w:rsidTr="002A2068">
        <w:trPr>
          <w:jc w:val="center"/>
        </w:trPr>
        <w:tc>
          <w:tcPr>
            <w:tcW w:w="720" w:type="dxa"/>
            <w:tcBorders>
              <w:top w:val="none" w:sz="8" w:space="0" w:color="auto"/>
              <w:left w:val="none" w:sz="8" w:space="0" w:color="auto"/>
              <w:bottom w:val="none" w:sz="8" w:space="0" w:color="auto"/>
              <w:right w:val="none" w:sz="8" w:space="0" w:color="auto"/>
            </w:tcBorders>
          </w:tcPr>
          <w:p w14:paraId="189AC5E9"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proofErr w:type="spellStart"/>
            <w:r w:rsidRPr="006E1F2C">
              <w:rPr>
                <w:rFonts w:ascii="Myriad Pro" w:hAnsi="Myriad Pro" w:cs="Myriad Pro"/>
                <w:sz w:val="20"/>
              </w:rPr>
              <w:lastRenderedPageBreak/>
              <w:t>AaBb</w:t>
            </w:r>
            <w:proofErr w:type="spellEnd"/>
          </w:p>
        </w:tc>
        <w:tc>
          <w:tcPr>
            <w:tcW w:w="720" w:type="dxa"/>
            <w:tcBorders>
              <w:top w:val="none" w:sz="8" w:space="0" w:color="auto"/>
              <w:left w:val="none" w:sz="8" w:space="0" w:color="auto"/>
              <w:bottom w:val="single" w:sz="4" w:space="0" w:color="auto"/>
              <w:right w:val="none" w:sz="8" w:space="0" w:color="auto"/>
            </w:tcBorders>
            <w:vAlign w:val="center"/>
          </w:tcPr>
          <w:p w14:paraId="04A7477A"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AB</w:t>
            </w:r>
          </w:p>
        </w:tc>
        <w:tc>
          <w:tcPr>
            <w:tcW w:w="720" w:type="dxa"/>
            <w:tcBorders>
              <w:top w:val="none" w:sz="8" w:space="0" w:color="auto"/>
              <w:left w:val="none" w:sz="8" w:space="0" w:color="auto"/>
              <w:bottom w:val="single" w:sz="4" w:space="0" w:color="auto"/>
              <w:right w:val="none" w:sz="8" w:space="0" w:color="auto"/>
            </w:tcBorders>
            <w:vAlign w:val="center"/>
          </w:tcPr>
          <w:p w14:paraId="206DBFE8"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Ab</w:t>
            </w:r>
          </w:p>
        </w:tc>
        <w:tc>
          <w:tcPr>
            <w:tcW w:w="720" w:type="dxa"/>
            <w:tcBorders>
              <w:top w:val="none" w:sz="8" w:space="0" w:color="auto"/>
              <w:left w:val="none" w:sz="8" w:space="0" w:color="auto"/>
              <w:bottom w:val="single" w:sz="4" w:space="0" w:color="auto"/>
              <w:right w:val="none" w:sz="8" w:space="0" w:color="auto"/>
            </w:tcBorders>
            <w:vAlign w:val="center"/>
          </w:tcPr>
          <w:p w14:paraId="2D67DDAE"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proofErr w:type="spellStart"/>
            <w:r w:rsidRPr="006E1F2C">
              <w:rPr>
                <w:rFonts w:ascii="Myriad Pro" w:hAnsi="Myriad Pro" w:cs="Myriad Pro"/>
                <w:sz w:val="20"/>
              </w:rPr>
              <w:t>aB</w:t>
            </w:r>
            <w:proofErr w:type="spellEnd"/>
          </w:p>
        </w:tc>
        <w:tc>
          <w:tcPr>
            <w:tcW w:w="720" w:type="dxa"/>
            <w:tcBorders>
              <w:top w:val="none" w:sz="8" w:space="0" w:color="auto"/>
              <w:left w:val="none" w:sz="8" w:space="0" w:color="auto"/>
              <w:bottom w:val="single" w:sz="4" w:space="0" w:color="auto"/>
              <w:right w:val="none" w:sz="8" w:space="0" w:color="auto"/>
            </w:tcBorders>
            <w:vAlign w:val="center"/>
          </w:tcPr>
          <w:p w14:paraId="04B0311C"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ab</w:t>
            </w:r>
          </w:p>
        </w:tc>
      </w:tr>
      <w:tr w:rsidR="006E1F2C" w:rsidRPr="006E1F2C" w14:paraId="6528E1EA"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42A2494C" w14:textId="77777777" w:rsidR="006E1F2C" w:rsidRPr="006E1F2C" w:rsidRDefault="006E1F2C" w:rsidP="006E1F2C">
            <w:pPr>
              <w:rPr>
                <w:rFonts w:ascii="Calibri" w:eastAsia="Calibri" w:hAnsi="Calibri" w:cs="Times New Roman"/>
              </w:rPr>
            </w:pPr>
          </w:p>
        </w:tc>
        <w:tc>
          <w:tcPr>
            <w:tcW w:w="720" w:type="dxa"/>
            <w:tcBorders>
              <w:top w:val="single" w:sz="4" w:space="0" w:color="auto"/>
              <w:left w:val="single" w:sz="4" w:space="0" w:color="auto"/>
              <w:bottom w:val="single" w:sz="4" w:space="0" w:color="auto"/>
              <w:right w:val="single" w:sz="4" w:space="0" w:color="auto"/>
            </w:tcBorders>
            <w:vAlign w:val="center"/>
          </w:tcPr>
          <w:p w14:paraId="66E2C48B" w14:textId="77777777" w:rsidR="006E1F2C" w:rsidRPr="006E1F2C" w:rsidRDefault="006E1F2C" w:rsidP="006E1F2C">
            <w:pPr>
              <w:rPr>
                <w:rFonts w:ascii="Calibri" w:eastAsia="Calibri" w:hAnsi="Calibri" w:cs="Times New Roman"/>
              </w:rPr>
            </w:pPr>
          </w:p>
        </w:tc>
        <w:tc>
          <w:tcPr>
            <w:tcW w:w="720" w:type="dxa"/>
            <w:tcBorders>
              <w:top w:val="single" w:sz="4" w:space="0" w:color="auto"/>
              <w:left w:val="single" w:sz="4" w:space="0" w:color="auto"/>
              <w:bottom w:val="single" w:sz="4" w:space="0" w:color="auto"/>
              <w:right w:val="single" w:sz="4" w:space="0" w:color="auto"/>
            </w:tcBorders>
            <w:vAlign w:val="center"/>
          </w:tcPr>
          <w:p w14:paraId="249B03D4" w14:textId="77777777" w:rsidR="006E1F2C" w:rsidRPr="006E1F2C" w:rsidRDefault="006E1F2C" w:rsidP="006E1F2C">
            <w:pPr>
              <w:rPr>
                <w:rFonts w:ascii="Calibri" w:eastAsia="Calibri" w:hAnsi="Calibri" w:cs="Times New Roman"/>
              </w:rPr>
            </w:pPr>
          </w:p>
        </w:tc>
        <w:tc>
          <w:tcPr>
            <w:tcW w:w="720" w:type="dxa"/>
            <w:tcBorders>
              <w:top w:val="single" w:sz="4" w:space="0" w:color="auto"/>
              <w:left w:val="single" w:sz="4" w:space="0" w:color="auto"/>
              <w:bottom w:val="single" w:sz="4" w:space="0" w:color="auto"/>
              <w:right w:val="single" w:sz="4" w:space="0" w:color="auto"/>
            </w:tcBorders>
            <w:vAlign w:val="center"/>
          </w:tcPr>
          <w:p w14:paraId="69EEB51A" w14:textId="77777777" w:rsidR="006E1F2C" w:rsidRPr="006E1F2C" w:rsidRDefault="006E1F2C" w:rsidP="006E1F2C">
            <w:pPr>
              <w:rPr>
                <w:rFonts w:ascii="Calibri" w:eastAsia="Calibri" w:hAnsi="Calibri" w:cs="Times New Roman"/>
              </w:rPr>
            </w:pPr>
          </w:p>
        </w:tc>
        <w:tc>
          <w:tcPr>
            <w:tcW w:w="720" w:type="dxa"/>
            <w:tcBorders>
              <w:top w:val="single" w:sz="4" w:space="0" w:color="auto"/>
              <w:left w:val="single" w:sz="4" w:space="0" w:color="auto"/>
              <w:bottom w:val="single" w:sz="4" w:space="0" w:color="auto"/>
              <w:right w:val="single" w:sz="4" w:space="0" w:color="auto"/>
            </w:tcBorders>
            <w:vAlign w:val="center"/>
          </w:tcPr>
          <w:p w14:paraId="05A6A587" w14:textId="77777777" w:rsidR="006E1F2C" w:rsidRPr="006E1F2C" w:rsidRDefault="006E1F2C" w:rsidP="006E1F2C">
            <w:pPr>
              <w:rPr>
                <w:rFonts w:ascii="Calibri" w:eastAsia="Calibri" w:hAnsi="Calibri" w:cs="Times New Roman"/>
              </w:rPr>
            </w:pPr>
          </w:p>
        </w:tc>
      </w:tr>
    </w:tbl>
    <w:p w14:paraId="6C6FBED9"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15F979CE"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If both parents are heterozygous for both traits, this leads to a 4 </w:t>
      </w:r>
      <w:r w:rsidRPr="006E1F2C">
        <w:rPr>
          <w:rFonts w:ascii="Symbol Std" w:eastAsia="Times New Roman" w:hAnsi="Symbol Std" w:cs="Symbol Std"/>
          <w:kern w:val="0"/>
          <w:sz w:val="20"/>
          <w:szCs w:val="20"/>
          <w14:ligatures w14:val="none"/>
        </w:rPr>
        <w:t>×</w:t>
      </w:r>
      <w:r w:rsidRPr="006E1F2C">
        <w:rPr>
          <w:rFonts w:ascii="Calibri" w:eastAsia="Times New Roman" w:hAnsi="Calibri" w:cs="Adobe Garamond Pro"/>
          <w:kern w:val="0"/>
          <w:sz w:val="24"/>
          <w:szCs w:val="20"/>
          <w14:ligatures w14:val="none"/>
        </w:rPr>
        <w:t xml:space="preserve"> 4 Punnett square with 16 different offspring to create. That’s too much to sort out! </w:t>
      </w:r>
    </w:p>
    <w:p w14:paraId="1EC287C3"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Thankfully, since inheritance is independent for these two genes, you can also deal with them as two independent Punnett squares:</w:t>
      </w: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720"/>
        <w:gridCol w:w="720"/>
        <w:gridCol w:w="720"/>
      </w:tblGrid>
      <w:tr w:rsidR="006E1F2C" w:rsidRPr="006E1F2C" w14:paraId="3B5B033A" w14:textId="77777777" w:rsidTr="002A2068">
        <w:trPr>
          <w:jc w:val="center"/>
        </w:trPr>
        <w:tc>
          <w:tcPr>
            <w:tcW w:w="720" w:type="dxa"/>
            <w:tcBorders>
              <w:top w:val="none" w:sz="8" w:space="0" w:color="auto"/>
              <w:left w:val="none" w:sz="8" w:space="0" w:color="auto"/>
              <w:bottom w:val="none" w:sz="8" w:space="0" w:color="auto"/>
              <w:right w:val="none" w:sz="8" w:space="0" w:color="auto"/>
            </w:tcBorders>
            <w:vAlign w:val="center"/>
          </w:tcPr>
          <w:p w14:paraId="27DF18F6" w14:textId="77777777" w:rsidR="006E1F2C" w:rsidRPr="006E1F2C" w:rsidRDefault="006E1F2C" w:rsidP="006E1F2C">
            <w:pPr>
              <w:rPr>
                <w:rFonts w:ascii="Calibri" w:eastAsia="Calibri" w:hAnsi="Calibri" w:cs="Times New Roman"/>
              </w:rPr>
            </w:pPr>
          </w:p>
        </w:tc>
        <w:tc>
          <w:tcPr>
            <w:tcW w:w="720" w:type="dxa"/>
            <w:tcBorders>
              <w:top w:val="none" w:sz="8" w:space="0" w:color="auto"/>
              <w:left w:val="none" w:sz="8" w:space="0" w:color="auto"/>
              <w:bottom w:val="single" w:sz="4" w:space="0" w:color="auto"/>
              <w:right w:val="none" w:sz="8" w:space="0" w:color="auto"/>
            </w:tcBorders>
            <w:vAlign w:val="center"/>
          </w:tcPr>
          <w:p w14:paraId="34CD5608"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c>
          <w:tcPr>
            <w:tcW w:w="720" w:type="dxa"/>
            <w:tcBorders>
              <w:top w:val="none" w:sz="8" w:space="0" w:color="auto"/>
              <w:left w:val="none" w:sz="8" w:space="0" w:color="auto"/>
              <w:bottom w:val="single" w:sz="4" w:space="0" w:color="auto"/>
              <w:right w:val="none" w:sz="8" w:space="0" w:color="auto"/>
            </w:tcBorders>
            <w:vAlign w:val="center"/>
          </w:tcPr>
          <w:p w14:paraId="446A4161"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r>
      <w:tr w:rsidR="006E1F2C" w:rsidRPr="006E1F2C" w14:paraId="358AC086"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2D978B82"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c>
          <w:tcPr>
            <w:tcW w:w="720" w:type="dxa"/>
            <w:tcBorders>
              <w:top w:val="single" w:sz="4" w:space="0" w:color="auto"/>
              <w:left w:val="single" w:sz="4" w:space="0" w:color="auto"/>
              <w:bottom w:val="single" w:sz="4" w:space="0" w:color="auto"/>
              <w:right w:val="single" w:sz="4" w:space="0" w:color="auto"/>
            </w:tcBorders>
            <w:vAlign w:val="center"/>
          </w:tcPr>
          <w:p w14:paraId="29CFBFFD"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(tall)</w:t>
            </w:r>
          </w:p>
        </w:tc>
        <w:tc>
          <w:tcPr>
            <w:tcW w:w="720" w:type="dxa"/>
            <w:tcBorders>
              <w:top w:val="single" w:sz="4" w:space="0" w:color="auto"/>
              <w:left w:val="single" w:sz="4" w:space="0" w:color="auto"/>
              <w:bottom w:val="single" w:sz="4" w:space="0" w:color="auto"/>
              <w:right w:val="single" w:sz="4" w:space="0" w:color="auto"/>
            </w:tcBorders>
            <w:vAlign w:val="center"/>
          </w:tcPr>
          <w:p w14:paraId="22050482"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(tall)</w:t>
            </w:r>
          </w:p>
        </w:tc>
      </w:tr>
      <w:tr w:rsidR="006E1F2C" w:rsidRPr="006E1F2C" w14:paraId="7C886482"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2708B198"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w:t>
            </w:r>
          </w:p>
        </w:tc>
        <w:tc>
          <w:tcPr>
            <w:tcW w:w="720" w:type="dxa"/>
            <w:tcBorders>
              <w:top w:val="single" w:sz="4" w:space="0" w:color="auto"/>
              <w:left w:val="single" w:sz="4" w:space="0" w:color="auto"/>
              <w:bottom w:val="single" w:sz="4" w:space="0" w:color="auto"/>
              <w:right w:val="single" w:sz="4" w:space="0" w:color="auto"/>
            </w:tcBorders>
            <w:vAlign w:val="center"/>
          </w:tcPr>
          <w:p w14:paraId="1391D0B0"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(tall)</w:t>
            </w:r>
          </w:p>
        </w:tc>
        <w:tc>
          <w:tcPr>
            <w:tcW w:w="720" w:type="dxa"/>
            <w:tcBorders>
              <w:top w:val="single" w:sz="4" w:space="0" w:color="auto"/>
              <w:left w:val="single" w:sz="4" w:space="0" w:color="auto"/>
              <w:bottom w:val="single" w:sz="4" w:space="0" w:color="auto"/>
              <w:right w:val="single" w:sz="4" w:space="0" w:color="auto"/>
            </w:tcBorders>
            <w:vAlign w:val="center"/>
          </w:tcPr>
          <w:p w14:paraId="5BFFB9D1"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aa</w:t>
            </w:r>
            <w:r w:rsidRPr="006E1F2C">
              <w:rPr>
                <w:rFonts w:ascii="Myriad Pro" w:hAnsi="Myriad Pro" w:cs="Myriad Pro"/>
                <w:sz w:val="20"/>
              </w:rPr>
              <w:br/>
              <w:t>(short)</w:t>
            </w:r>
          </w:p>
        </w:tc>
      </w:tr>
    </w:tbl>
    <w:p w14:paraId="1784CA69" w14:textId="77777777" w:rsidR="006E1F2C" w:rsidRPr="006E1F2C" w:rsidRDefault="006E1F2C" w:rsidP="006E1F2C">
      <w:pPr>
        <w:rPr>
          <w:rFonts w:ascii="Calibri" w:eastAsia="Calibri" w:hAnsi="Calibri" w:cs="Times New Roman"/>
        </w:rPr>
      </w:pPr>
    </w:p>
    <w:tbl>
      <w:tblPr>
        <w:tblStyle w:val="Basic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720"/>
        <w:gridCol w:w="810"/>
        <w:gridCol w:w="810"/>
      </w:tblGrid>
      <w:tr w:rsidR="006E1F2C" w:rsidRPr="006E1F2C" w14:paraId="7BDE8BC7" w14:textId="77777777" w:rsidTr="002A2068">
        <w:trPr>
          <w:jc w:val="center"/>
        </w:trPr>
        <w:tc>
          <w:tcPr>
            <w:tcW w:w="720" w:type="dxa"/>
            <w:tcBorders>
              <w:top w:val="none" w:sz="8" w:space="0" w:color="auto"/>
              <w:left w:val="none" w:sz="8" w:space="0" w:color="auto"/>
              <w:bottom w:val="none" w:sz="8" w:space="0" w:color="auto"/>
              <w:right w:val="none" w:sz="8" w:space="0" w:color="auto"/>
            </w:tcBorders>
            <w:vAlign w:val="center"/>
          </w:tcPr>
          <w:p w14:paraId="5C55E94C" w14:textId="77777777" w:rsidR="006E1F2C" w:rsidRPr="006E1F2C" w:rsidRDefault="006E1F2C" w:rsidP="006E1F2C">
            <w:pPr>
              <w:rPr>
                <w:rFonts w:ascii="Calibri" w:eastAsia="Calibri" w:hAnsi="Calibri" w:cs="Times New Roman"/>
              </w:rPr>
            </w:pPr>
          </w:p>
        </w:tc>
        <w:tc>
          <w:tcPr>
            <w:tcW w:w="810" w:type="dxa"/>
            <w:tcBorders>
              <w:top w:val="none" w:sz="8" w:space="0" w:color="auto"/>
              <w:left w:val="none" w:sz="8" w:space="0" w:color="auto"/>
              <w:bottom w:val="single" w:sz="4" w:space="0" w:color="auto"/>
              <w:right w:val="none" w:sz="8" w:space="0" w:color="auto"/>
            </w:tcBorders>
            <w:vAlign w:val="center"/>
          </w:tcPr>
          <w:p w14:paraId="66E3E991"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w:t>
            </w:r>
          </w:p>
        </w:tc>
        <w:tc>
          <w:tcPr>
            <w:tcW w:w="810" w:type="dxa"/>
            <w:tcBorders>
              <w:top w:val="none" w:sz="8" w:space="0" w:color="auto"/>
              <w:left w:val="none" w:sz="8" w:space="0" w:color="auto"/>
              <w:bottom w:val="single" w:sz="4" w:space="0" w:color="auto"/>
              <w:right w:val="none" w:sz="8" w:space="0" w:color="auto"/>
            </w:tcBorders>
            <w:vAlign w:val="center"/>
          </w:tcPr>
          <w:p w14:paraId="50843B2A"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w:t>
            </w:r>
          </w:p>
        </w:tc>
      </w:tr>
      <w:tr w:rsidR="006E1F2C" w:rsidRPr="006E1F2C" w14:paraId="44CA4E0A"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23A5431C"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w:t>
            </w:r>
          </w:p>
        </w:tc>
        <w:tc>
          <w:tcPr>
            <w:tcW w:w="810" w:type="dxa"/>
            <w:tcBorders>
              <w:top w:val="single" w:sz="4" w:space="0" w:color="auto"/>
              <w:left w:val="single" w:sz="4" w:space="0" w:color="auto"/>
              <w:bottom w:val="single" w:sz="4" w:space="0" w:color="auto"/>
              <w:right w:val="single" w:sz="4" w:space="0" w:color="auto"/>
            </w:tcBorders>
            <w:vAlign w:val="center"/>
          </w:tcPr>
          <w:p w14:paraId="160C5FB8"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BB</w:t>
            </w:r>
            <w:r w:rsidRPr="006E1F2C">
              <w:rPr>
                <w:rFonts w:ascii="Myriad Pro" w:hAnsi="Myriad Pro" w:cs="Myriad Pro"/>
                <w:sz w:val="20"/>
              </w:rPr>
              <w:br/>
              <w:t>(purple)</w:t>
            </w:r>
          </w:p>
        </w:tc>
        <w:tc>
          <w:tcPr>
            <w:tcW w:w="810" w:type="dxa"/>
            <w:tcBorders>
              <w:top w:val="single" w:sz="4" w:space="0" w:color="auto"/>
              <w:left w:val="single" w:sz="4" w:space="0" w:color="auto"/>
              <w:bottom w:val="single" w:sz="4" w:space="0" w:color="auto"/>
              <w:right w:val="single" w:sz="4" w:space="0" w:color="auto"/>
            </w:tcBorders>
            <w:vAlign w:val="center"/>
          </w:tcPr>
          <w:p w14:paraId="73C0C173"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Bb</w:t>
            </w:r>
            <w:r w:rsidRPr="006E1F2C">
              <w:rPr>
                <w:rFonts w:ascii="Myriad Pro" w:hAnsi="Myriad Pro" w:cs="Myriad Pro"/>
                <w:sz w:val="20"/>
              </w:rPr>
              <w:br/>
              <w:t>(purple)</w:t>
            </w:r>
          </w:p>
        </w:tc>
      </w:tr>
      <w:tr w:rsidR="006E1F2C" w:rsidRPr="006E1F2C" w14:paraId="13C56CF3" w14:textId="77777777" w:rsidTr="002A2068">
        <w:trPr>
          <w:jc w:val="center"/>
        </w:trPr>
        <w:tc>
          <w:tcPr>
            <w:tcW w:w="720" w:type="dxa"/>
            <w:tcBorders>
              <w:top w:val="none" w:sz="8" w:space="0" w:color="auto"/>
              <w:left w:val="none" w:sz="8" w:space="0" w:color="auto"/>
              <w:bottom w:val="none" w:sz="8" w:space="0" w:color="auto"/>
              <w:right w:val="single" w:sz="4" w:space="0" w:color="auto"/>
            </w:tcBorders>
            <w:vAlign w:val="center"/>
          </w:tcPr>
          <w:p w14:paraId="2020B9D0"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w:t>
            </w:r>
          </w:p>
        </w:tc>
        <w:tc>
          <w:tcPr>
            <w:tcW w:w="810" w:type="dxa"/>
            <w:tcBorders>
              <w:top w:val="single" w:sz="4" w:space="0" w:color="auto"/>
              <w:left w:val="single" w:sz="4" w:space="0" w:color="auto"/>
              <w:bottom w:val="single" w:sz="4" w:space="0" w:color="auto"/>
              <w:right w:val="single" w:sz="4" w:space="0" w:color="auto"/>
            </w:tcBorders>
            <w:vAlign w:val="center"/>
          </w:tcPr>
          <w:p w14:paraId="228534C9"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Bb</w:t>
            </w:r>
            <w:r w:rsidRPr="006E1F2C">
              <w:rPr>
                <w:rFonts w:ascii="Myriad Pro" w:hAnsi="Myriad Pro" w:cs="Myriad Pro"/>
                <w:sz w:val="20"/>
              </w:rPr>
              <w:br/>
              <w:t>(purple</w:t>
            </w:r>
          </w:p>
        </w:tc>
        <w:tc>
          <w:tcPr>
            <w:tcW w:w="810" w:type="dxa"/>
            <w:tcBorders>
              <w:top w:val="single" w:sz="4" w:space="0" w:color="auto"/>
              <w:left w:val="single" w:sz="4" w:space="0" w:color="auto"/>
              <w:bottom w:val="single" w:sz="4" w:space="0" w:color="auto"/>
              <w:right w:val="single" w:sz="4" w:space="0" w:color="auto"/>
            </w:tcBorders>
            <w:vAlign w:val="center"/>
          </w:tcPr>
          <w:p w14:paraId="6B46BCC9" w14:textId="77777777" w:rsidR="006E1F2C" w:rsidRPr="006E1F2C" w:rsidRDefault="006E1F2C" w:rsidP="006E1F2C">
            <w:pPr>
              <w:tabs>
                <w:tab w:val="left" w:pos="360"/>
                <w:tab w:val="left" w:pos="720"/>
                <w:tab w:val="left" w:pos="1080"/>
                <w:tab w:val="left" w:pos="1440"/>
                <w:tab w:val="left" w:pos="1800"/>
              </w:tabs>
              <w:spacing w:after="172"/>
              <w:jc w:val="center"/>
              <w:rPr>
                <w:rFonts w:ascii="Myriad Pro" w:hAnsi="Myriad Pro" w:cs="Myriad Pro"/>
                <w:sz w:val="20"/>
              </w:rPr>
            </w:pPr>
            <w:r w:rsidRPr="006E1F2C">
              <w:rPr>
                <w:rFonts w:ascii="Myriad Pro" w:hAnsi="Myriad Pro" w:cs="Myriad Pro"/>
                <w:sz w:val="20"/>
              </w:rPr>
              <w:t>bb</w:t>
            </w:r>
            <w:r w:rsidRPr="006E1F2C">
              <w:rPr>
                <w:rFonts w:ascii="Myriad Pro" w:hAnsi="Myriad Pro" w:cs="Myriad Pro"/>
                <w:sz w:val="20"/>
              </w:rPr>
              <w:br/>
              <w:t>(white)</w:t>
            </w:r>
          </w:p>
        </w:tc>
      </w:tr>
    </w:tbl>
    <w:p w14:paraId="17F1588F"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20DF14DB"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Approximately 3/4 will be tall and 1/4 will be short, just as before. Additionally, 3/4 will be purple and 1/4 will be white. But what fraction will be both purple and tall? Purple and short? What about white and </w:t>
      </w:r>
      <w:proofErr w:type="gramStart"/>
      <w:r w:rsidRPr="006E1F2C">
        <w:rPr>
          <w:rFonts w:ascii="Calibri" w:eastAsia="Times New Roman" w:hAnsi="Calibri" w:cs="Adobe Garamond Pro"/>
          <w:kern w:val="0"/>
          <w:sz w:val="24"/>
          <w:szCs w:val="20"/>
          <w14:ligatures w14:val="none"/>
        </w:rPr>
        <w:t>short</w:t>
      </w:r>
      <w:proofErr w:type="gramEnd"/>
      <w:r w:rsidRPr="006E1F2C">
        <w:rPr>
          <w:rFonts w:ascii="Calibri" w:eastAsia="Times New Roman" w:hAnsi="Calibri" w:cs="Adobe Garamond Pro"/>
          <w:kern w:val="0"/>
          <w:sz w:val="24"/>
          <w:szCs w:val="20"/>
          <w14:ligatures w14:val="none"/>
        </w:rPr>
        <w:t>?</w:t>
      </w:r>
    </w:p>
    <w:p w14:paraId="292FE429"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To do this, you can either make a Punnett square with four rows and four columns or we can do some simple math. First, convert 3/4 and 1/4 to 0.75 and 0.25. (These are proportions and can be plugged into a calculator much more easily than fractions.) Then choose the two conditions you wish to combine and multiply the proportions:</w:t>
      </w:r>
    </w:p>
    <w:p w14:paraId="2D50C120"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Tall and Purple = 0.75 * 0.75 = 0.56</w:t>
      </w:r>
    </w:p>
    <w:p w14:paraId="0E0DC65D"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Tall and white = 0.75 * 0.25 = 0.19</w:t>
      </w:r>
    </w:p>
    <w:p w14:paraId="417F9A2D"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short and Purple = 0.25 * 0.75 = 0.19</w:t>
      </w:r>
    </w:p>
    <w:p w14:paraId="574A999F"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short and white = 0.25 * 0.25 = 0.06</w:t>
      </w:r>
    </w:p>
    <w:p w14:paraId="63F44A77"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2DD9B20A"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lastRenderedPageBreak/>
        <w:t xml:space="preserve">There are many exceptions to the Law of Independent Assortment, such as linked traits and sex-linked traits. These will be covered in </w:t>
      </w:r>
      <w:proofErr w:type="gramStart"/>
      <w:r w:rsidRPr="006E1F2C">
        <w:rPr>
          <w:rFonts w:ascii="Calibri" w:eastAsia="Times New Roman" w:hAnsi="Calibri" w:cs="Adobe Garamond Pro"/>
          <w:kern w:val="0"/>
          <w:sz w:val="24"/>
          <w:szCs w:val="20"/>
          <w14:ligatures w14:val="none"/>
        </w:rPr>
        <w:t>lecture</w:t>
      </w:r>
      <w:proofErr w:type="gramEnd"/>
      <w:r w:rsidRPr="006E1F2C">
        <w:rPr>
          <w:rFonts w:ascii="Calibri" w:eastAsia="Times New Roman" w:hAnsi="Calibri" w:cs="Adobe Garamond Pro"/>
          <w:kern w:val="0"/>
          <w:sz w:val="24"/>
          <w:szCs w:val="20"/>
          <w14:ligatures w14:val="none"/>
        </w:rPr>
        <w:t xml:space="preserve">. </w:t>
      </w:r>
    </w:p>
    <w:p w14:paraId="138FF850" w14:textId="77777777" w:rsidR="006E1F2C" w:rsidRPr="006E1F2C" w:rsidRDefault="006E1F2C" w:rsidP="006E1F2C">
      <w:pPr>
        <w:tabs>
          <w:tab w:val="left" w:pos="360"/>
          <w:tab w:val="left" w:pos="720"/>
          <w:tab w:val="left" w:pos="1080"/>
          <w:tab w:val="left" w:pos="1440"/>
          <w:tab w:val="left" w:pos="1800"/>
        </w:tabs>
        <w:spacing w:before="180" w:after="0" w:line="240" w:lineRule="auto"/>
        <w:rPr>
          <w:rFonts w:ascii="Calibri" w:eastAsia="Times New Roman" w:hAnsi="Calibri" w:cs="Myriad Pro"/>
          <w:b/>
          <w:bCs/>
          <w:i/>
          <w:iCs/>
          <w:caps/>
          <w:color w:val="027A21"/>
          <w:kern w:val="0"/>
          <w:sz w:val="26"/>
          <w:szCs w:val="26"/>
          <w14:ligatures w14:val="none"/>
        </w:rPr>
      </w:pPr>
      <w:r w:rsidRPr="006E1F2C">
        <w:rPr>
          <w:rFonts w:ascii="Calibri" w:eastAsia="Times New Roman" w:hAnsi="Calibri" w:cs="Myriad Pro"/>
          <w:caps/>
          <w:noProof/>
          <w:color w:val="808080"/>
          <w:kern w:val="0"/>
          <w:sz w:val="24"/>
          <w:szCs w:val="20"/>
          <w14:ligatures w14:val="none"/>
        </w:rPr>
        <w:drawing>
          <wp:anchor distT="0" distB="0" distL="114300" distR="114300" simplePos="0" relativeHeight="251660288" behindDoc="0" locked="0" layoutInCell="1" allowOverlap="1" wp14:anchorId="1F12238B" wp14:editId="15EA5C32">
            <wp:simplePos x="0" y="0"/>
            <wp:positionH relativeFrom="column">
              <wp:posOffset>0</wp:posOffset>
            </wp:positionH>
            <wp:positionV relativeFrom="paragraph">
              <wp:posOffset>100965</wp:posOffset>
            </wp:positionV>
            <wp:extent cx="635000" cy="635000"/>
            <wp:effectExtent l="0" t="0" r="0" b="0"/>
            <wp:wrapSquare wrapText="bothSides"/>
            <wp:docPr id="127318019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180196" name="Picture 4">
                      <a:extLst>
                        <a:ext uri="{C183D7F6-B498-43B3-948B-1728B52AA6E4}">
                          <adec:decorative xmlns:adec="http://schemas.microsoft.com/office/drawing/2017/decorative" val="1"/>
                        </a:ext>
                      </a:extLst>
                    </pic:cNvPr>
                    <pic:cNvPicPr/>
                  </pic:nvPicPr>
                  <pic:blipFill>
                    <a:blip r:embed="rId6">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6E1F2C">
        <w:rPr>
          <w:rFonts w:ascii="Calibri" w:eastAsia="Times New Roman" w:hAnsi="Calibri" w:cs="Myriad Pro"/>
          <w:b/>
          <w:bCs/>
          <w:i/>
          <w:iCs/>
          <w:caps/>
          <w:color w:val="027A21"/>
          <w:kern w:val="0"/>
          <w:sz w:val="26"/>
          <w:szCs w:val="26"/>
          <w14:ligatures w14:val="none"/>
        </w:rPr>
        <w:t xml:space="preserve">Experiment Note </w:t>
      </w:r>
    </w:p>
    <w:p w14:paraId="1535BDE7" w14:textId="77777777" w:rsidR="006E1F2C" w:rsidRPr="006E1F2C" w:rsidRDefault="006E1F2C" w:rsidP="006E1F2C">
      <w:pPr>
        <w:spacing w:before="180" w:after="360" w:line="240" w:lineRule="auto"/>
        <w:ind w:right="360"/>
        <w:jc w:val="both"/>
        <w:rPr>
          <w:rFonts w:ascii="Calibri" w:eastAsia="Times New Roman" w:hAnsi="Calibri" w:cs="Myriad Pro"/>
          <w:i/>
          <w:color w:val="027A21"/>
          <w:kern w:val="0"/>
          <w:sz w:val="24"/>
          <w:szCs w:val="20"/>
          <w14:ligatures w14:val="none"/>
        </w:rPr>
      </w:pPr>
      <w:r w:rsidRPr="006E1F2C">
        <w:rPr>
          <w:rFonts w:ascii="Calibri" w:eastAsia="Times New Roman" w:hAnsi="Calibri" w:cs="Myriad Pro"/>
          <w:i/>
          <w:color w:val="027A21"/>
          <w:kern w:val="0"/>
          <w:sz w:val="24"/>
          <w:szCs w:val="20"/>
          <w14:ligatures w14:val="none"/>
        </w:rPr>
        <w:t>You will be using a computer simulation to trace the inheritance of two genes to see if they assort independently.</w:t>
      </w:r>
    </w:p>
    <w:p w14:paraId="49C2FA2B" w14:textId="77777777" w:rsidR="006E1F2C" w:rsidRPr="006E1F2C" w:rsidRDefault="006E1F2C" w:rsidP="006E1F2C">
      <w:pPr>
        <w:rPr>
          <w:rFonts w:ascii="Calibri" w:eastAsia="Calibri" w:hAnsi="Calibri" w:cs="Myriad Pro"/>
          <w:sz w:val="20"/>
          <w:szCs w:val="20"/>
        </w:rPr>
      </w:pPr>
      <w:r w:rsidRPr="006E1F2C">
        <w:rPr>
          <w:rFonts w:ascii="Calibri" w:eastAsia="Calibri" w:hAnsi="Calibri" w:cs="Times New Roman"/>
        </w:rPr>
        <w:br w:type="page"/>
      </w:r>
    </w:p>
    <w:p w14:paraId="580426C0"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lastRenderedPageBreak/>
        <w:tab/>
      </w:r>
    </w:p>
    <w:p w14:paraId="324F7981"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2DF516F7"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2E7ED80D"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533327CA"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6C8A4BA5"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1084DBED"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53F5C4A0"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16850A71"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08EE3C23"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3685CF33"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466AB21E"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063FF388"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5E6E5895"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4A494477"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77D45820"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2845CE18"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19003BF9" w14:textId="77777777" w:rsidR="006E1F2C" w:rsidRPr="006E1F2C" w:rsidRDefault="006E1F2C" w:rsidP="006E1F2C">
      <w:pPr>
        <w:tabs>
          <w:tab w:val="left" w:leader="underscore" w:pos="9360"/>
        </w:tabs>
        <w:spacing w:before="360" w:after="0" w:line="240" w:lineRule="auto"/>
        <w:rPr>
          <w:rFonts w:ascii="Minion Pro" w:eastAsia="Times New Roman" w:hAnsi="Minion Pro" w:cs="Minion Pro"/>
          <w:kern w:val="0"/>
          <w:sz w:val="24"/>
          <w:szCs w:val="20"/>
          <w14:ligatures w14:val="none"/>
        </w:rPr>
      </w:pPr>
      <w:r w:rsidRPr="006E1F2C">
        <w:rPr>
          <w:rFonts w:ascii="Minion Pro" w:eastAsia="Times New Roman" w:hAnsi="Minion Pro" w:cs="Minion Pro"/>
          <w:kern w:val="0"/>
          <w:sz w:val="24"/>
          <w:szCs w:val="20"/>
          <w14:ligatures w14:val="none"/>
        </w:rPr>
        <w:tab/>
      </w:r>
    </w:p>
    <w:p w14:paraId="39097D59" w14:textId="77777777" w:rsidR="006E1F2C" w:rsidRPr="006E1F2C" w:rsidRDefault="006E1F2C" w:rsidP="006E1F2C">
      <w:pPr>
        <w:tabs>
          <w:tab w:val="left" w:pos="360"/>
          <w:tab w:val="left" w:pos="720"/>
          <w:tab w:val="left" w:pos="1080"/>
          <w:tab w:val="left" w:pos="1440"/>
          <w:tab w:val="left" w:pos="1800"/>
        </w:tabs>
        <w:spacing w:before="180" w:after="0" w:line="240" w:lineRule="auto"/>
        <w:jc w:val="right"/>
        <w:rPr>
          <w:rFonts w:ascii="Calibri" w:eastAsia="Times New Roman" w:hAnsi="Calibri" w:cs="Myriad Pro"/>
          <w:caps/>
          <w:color w:val="808080"/>
          <w:kern w:val="0"/>
          <w:sz w:val="24"/>
          <w:szCs w:val="20"/>
          <w14:ligatures w14:val="none"/>
        </w:rPr>
      </w:pPr>
      <w:r w:rsidRPr="006E1F2C">
        <w:rPr>
          <w:rFonts w:ascii="Calibri" w:eastAsia="Times New Roman" w:hAnsi="Calibri" w:cs="Myriad Pro"/>
          <w:caps/>
          <w:color w:val="808080"/>
          <w:kern w:val="0"/>
          <w:sz w:val="24"/>
          <w:szCs w:val="20"/>
          <w14:ligatures w14:val="none"/>
        </w:rPr>
        <w:t>Notes</w:t>
      </w:r>
    </w:p>
    <w:p w14:paraId="3C1A9A85" w14:textId="77777777" w:rsidR="006E1F2C" w:rsidRPr="006E1F2C" w:rsidRDefault="006E1F2C" w:rsidP="006E1F2C">
      <w:pPr>
        <w:rPr>
          <w:rFonts w:ascii="Calibri" w:eastAsia="Calibri" w:hAnsi="Calibri" w:cs="Times New Roman"/>
        </w:rPr>
      </w:pPr>
      <w:r w:rsidRPr="006E1F2C">
        <w:rPr>
          <w:rFonts w:ascii="Calibri" w:eastAsia="Calibri" w:hAnsi="Calibri" w:cs="Times New Roman"/>
        </w:rPr>
        <w:br w:type="page"/>
      </w:r>
      <w:r w:rsidRPr="006E1F2C">
        <w:rPr>
          <w:rFonts w:ascii="Calibri" w:eastAsia="Calibri" w:hAnsi="Calibri" w:cs="Times New Roman"/>
          <w:noProof/>
          <w14:ligatures w14:val="none"/>
        </w:rPr>
        <w:lastRenderedPageBreak/>
        <w:pict w14:anchorId="44D0D814">
          <v:rect id="_x0000_i1026" alt="" style="width:468pt;height:.05pt;mso-width-percent:0;mso-height-percent:0;mso-width-percent:0;mso-height-percent:0" o:hralign="center" o:hrstd="t" o:hr="t" fillcolor="#a0a0a0" stroked="f"/>
        </w:pict>
      </w:r>
    </w:p>
    <w:p w14:paraId="63A6BC54" w14:textId="77777777" w:rsidR="006E1F2C" w:rsidRPr="006E1F2C" w:rsidRDefault="006E1F2C" w:rsidP="006E1F2C">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6E1F2C">
        <w:rPr>
          <w:rFonts w:ascii="Calibri" w:eastAsia="Times New Roman" w:hAnsi="Calibri" w:cs="Myriad Pro"/>
          <w:caps/>
          <w:kern w:val="0"/>
          <w:sz w:val="48"/>
          <w:szCs w:val="20"/>
          <w14:ligatures w14:val="none"/>
        </w:rPr>
        <w:t>Demonstration</w:t>
      </w:r>
    </w:p>
    <w:p w14:paraId="0E93BE75" w14:textId="77777777" w:rsidR="006E1F2C" w:rsidRPr="006E1F2C" w:rsidRDefault="006E1F2C" w:rsidP="006E1F2C">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6E1F2C">
        <w:rPr>
          <w:rFonts w:ascii="Calibri" w:eastAsia="Times New Roman" w:hAnsi="Calibri" w:cs="Myriad Pro"/>
          <w:b/>
          <w:kern w:val="0"/>
          <w:sz w:val="26"/>
          <w:szCs w:val="20"/>
          <w14:ligatures w14:val="none"/>
        </w:rPr>
        <w:t>Demonstration 1—Segregation of One Gene</w:t>
      </w:r>
    </w:p>
    <w:p w14:paraId="54FE3D1C" w14:textId="77777777" w:rsidR="006E1F2C" w:rsidRPr="006E1F2C" w:rsidRDefault="006E1F2C" w:rsidP="006E1F2C">
      <w:pPr>
        <w:rPr>
          <w:rFonts w:ascii="Calibri" w:eastAsia="Calibri" w:hAnsi="Calibri" w:cs="Times New Roman"/>
        </w:rPr>
      </w:pPr>
    </w:p>
    <w:p w14:paraId="387B3443"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1.</w:t>
      </w:r>
      <w:r w:rsidRPr="006E1F2C">
        <w:rPr>
          <w:rFonts w:ascii="Calibri" w:eastAsia="Times New Roman" w:hAnsi="Calibri" w:cs="Adobe Garamond Pro"/>
          <w:kern w:val="0"/>
          <w:sz w:val="24"/>
          <w:szCs w:val="20"/>
          <w14:ligatures w14:val="none"/>
        </w:rPr>
        <w:tab/>
      </w:r>
      <w:proofErr w:type="gramStart"/>
      <w:r w:rsidRPr="006E1F2C">
        <w:rPr>
          <w:rFonts w:ascii="Calibri" w:eastAsia="Times New Roman" w:hAnsi="Calibri" w:cs="Adobe Garamond Pro"/>
          <w:kern w:val="0"/>
          <w:sz w:val="24"/>
          <w:szCs w:val="20"/>
          <w14:ligatures w14:val="none"/>
        </w:rPr>
        <w:t>Open up</w:t>
      </w:r>
      <w:proofErr w:type="gramEnd"/>
      <w:r w:rsidRPr="006E1F2C">
        <w:rPr>
          <w:rFonts w:ascii="Calibri" w:eastAsia="Times New Roman" w:hAnsi="Calibri" w:cs="Adobe Garamond Pro"/>
          <w:kern w:val="0"/>
          <w:sz w:val="24"/>
          <w:szCs w:val="20"/>
          <w14:ligatures w14:val="none"/>
        </w:rPr>
        <w:t xml:space="preserve"> a web browser and go to </w:t>
      </w:r>
      <w:hyperlink r:id="rId7" w:history="1">
        <w:r w:rsidRPr="006E1F2C">
          <w:rPr>
            <w:rFonts w:ascii="Calibri" w:eastAsia="Times New Roman" w:hAnsi="Calibri" w:cs="Adobe Garamond Pro"/>
            <w:color w:val="0563C1"/>
            <w:kern w:val="0"/>
            <w:sz w:val="24"/>
            <w:szCs w:val="20"/>
            <w:u w:val="single"/>
            <w14:ligatures w14:val="none"/>
          </w:rPr>
          <w:t>https://www.sciencecourseware.org/FlyLabJS/</w:t>
        </w:r>
      </w:hyperlink>
      <w:r w:rsidRPr="006E1F2C">
        <w:rPr>
          <w:rFonts w:ascii="Calibri" w:eastAsia="Times New Roman" w:hAnsi="Calibri" w:cs="Adobe Garamond Pro"/>
          <w:kern w:val="0"/>
          <w:sz w:val="24"/>
          <w:szCs w:val="20"/>
          <w14:ligatures w14:val="none"/>
        </w:rPr>
        <w:t xml:space="preserve">. </w:t>
      </w:r>
    </w:p>
    <w:p w14:paraId="6990C70D" w14:textId="77777777" w:rsidR="006E1F2C" w:rsidRPr="006E1F2C" w:rsidRDefault="006E1F2C" w:rsidP="006E1F2C">
      <w:pPr>
        <w:tabs>
          <w:tab w:val="left" w:pos="360"/>
        </w:tabs>
        <w:spacing w:after="90" w:line="240" w:lineRule="auto"/>
        <w:ind w:left="720" w:hanging="360"/>
        <w:jc w:val="both"/>
        <w:rPr>
          <w:rFonts w:ascii="Calibri" w:eastAsia="Times New Roman" w:hAnsi="Calibri" w:cs="Adobe Garamond Pro"/>
          <w:kern w:val="0"/>
          <w:sz w:val="24"/>
          <w:szCs w:val="20"/>
          <w14:ligatures w14:val="none"/>
        </w:rPr>
      </w:pPr>
    </w:p>
    <w:p w14:paraId="72314052"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b/>
          <w:bCs/>
          <w:i/>
          <w:iCs/>
          <w:color w:val="006FBF"/>
          <w:kern w:val="0"/>
          <w:sz w:val="26"/>
          <w:szCs w:val="26"/>
          <w14:ligatures w14:val="none"/>
        </w:rPr>
      </w:pPr>
      <w:r w:rsidRPr="006E1F2C">
        <w:rPr>
          <w:rFonts w:ascii="Calibri" w:eastAsia="Times New Roman" w:hAnsi="Calibri" w:cs="Adobe Garamond Pro"/>
          <w:b/>
          <w:bCs/>
          <w:i/>
          <w:iCs/>
          <w:noProof/>
          <w:color w:val="006FBF"/>
          <w:kern w:val="0"/>
          <w:sz w:val="26"/>
          <w:szCs w:val="26"/>
          <w14:ligatures w14:val="none"/>
        </w:rPr>
        <w:drawing>
          <wp:anchor distT="0" distB="0" distL="114300" distR="114300" simplePos="0" relativeHeight="251661312" behindDoc="0" locked="0" layoutInCell="1" allowOverlap="1" wp14:anchorId="5ADFB5B1" wp14:editId="534A24BC">
            <wp:simplePos x="0" y="0"/>
            <wp:positionH relativeFrom="column">
              <wp:posOffset>0</wp:posOffset>
            </wp:positionH>
            <wp:positionV relativeFrom="paragraph">
              <wp:posOffset>71755</wp:posOffset>
            </wp:positionV>
            <wp:extent cx="635000" cy="635000"/>
            <wp:effectExtent l="0" t="0" r="0" b="0"/>
            <wp:wrapSquare wrapText="bothSides"/>
            <wp:docPr id="202795850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958500" name="Picture 1">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6E1F2C">
        <w:rPr>
          <w:rFonts w:ascii="Calibri" w:eastAsia="Times New Roman" w:hAnsi="Calibri" w:cs="Adobe Garamond Pro"/>
          <w:b/>
          <w:bCs/>
          <w:i/>
          <w:iCs/>
          <w:color w:val="006FBF"/>
          <w:kern w:val="0"/>
          <w:sz w:val="26"/>
          <w:szCs w:val="26"/>
          <w14:ligatures w14:val="none"/>
        </w:rPr>
        <w:t>INSTRUCTOR OPTION</w:t>
      </w:r>
    </w:p>
    <w:p w14:paraId="667D7AA1" w14:textId="77777777" w:rsidR="006E1F2C" w:rsidRPr="006E1F2C" w:rsidRDefault="006E1F2C" w:rsidP="006E1F2C">
      <w:pPr>
        <w:tabs>
          <w:tab w:val="left" w:pos="360"/>
        </w:tabs>
        <w:spacing w:after="90" w:line="240" w:lineRule="auto"/>
        <w:ind w:left="360"/>
        <w:rPr>
          <w:rFonts w:ascii="Calibri" w:eastAsia="Times New Roman" w:hAnsi="Calibri" w:cs="Adobe Garamond Pro"/>
          <w:i/>
          <w:iCs/>
          <w:color w:val="006FBF"/>
          <w:kern w:val="0"/>
          <w:sz w:val="24"/>
          <w:szCs w:val="20"/>
          <w14:ligatures w14:val="none"/>
        </w:rPr>
      </w:pPr>
      <w:r w:rsidRPr="006E1F2C">
        <w:rPr>
          <w:rFonts w:ascii="Calibri" w:eastAsia="Times New Roman" w:hAnsi="Calibri" w:cs="Adobe Garamond Pro"/>
          <w:i/>
          <w:iCs/>
          <w:color w:val="006FBF"/>
          <w:kern w:val="0"/>
          <w:sz w:val="24"/>
          <w:szCs w:val="20"/>
          <w14:ligatures w14:val="none"/>
        </w:rPr>
        <w:t>An alternative website using “</w:t>
      </w:r>
      <w:proofErr w:type="spellStart"/>
      <w:r w:rsidRPr="006E1F2C">
        <w:rPr>
          <w:rFonts w:ascii="Calibri" w:eastAsia="Times New Roman" w:hAnsi="Calibri" w:cs="Adobe Garamond Pro"/>
          <w:i/>
          <w:iCs/>
          <w:color w:val="006FBF"/>
          <w:kern w:val="0"/>
          <w:sz w:val="24"/>
          <w:szCs w:val="20"/>
          <w14:ligatures w14:val="none"/>
        </w:rPr>
        <w:t>flugals</w:t>
      </w:r>
      <w:proofErr w:type="spellEnd"/>
      <w:r w:rsidRPr="006E1F2C">
        <w:rPr>
          <w:rFonts w:ascii="Calibri" w:eastAsia="Times New Roman" w:hAnsi="Calibri" w:cs="Adobe Garamond Pro"/>
          <w:i/>
          <w:iCs/>
          <w:color w:val="006FBF"/>
          <w:kern w:val="0"/>
          <w:sz w:val="24"/>
          <w:szCs w:val="20"/>
          <w14:ligatures w14:val="none"/>
        </w:rPr>
        <w:t xml:space="preserve">” can be used instead, by going to </w:t>
      </w:r>
      <w:hyperlink r:id="rId9" w:history="1">
        <w:r w:rsidRPr="006E1F2C">
          <w:rPr>
            <w:rFonts w:ascii="Times New Roman" w:eastAsia="Times New Roman" w:hAnsi="Times New Roman" w:cs="Times New Roman"/>
            <w:i/>
            <w:iCs/>
            <w:color w:val="006FBF"/>
            <w:kern w:val="0"/>
            <w:sz w:val="24"/>
            <w:u w:val="single"/>
            <w14:ligatures w14:val="none"/>
          </w:rPr>
          <w:t>https://www.biologysimulations.com/heredity-i</w:t>
        </w:r>
      </w:hyperlink>
      <w:r w:rsidRPr="006E1F2C">
        <w:rPr>
          <w:rFonts w:ascii="Calibri" w:eastAsia="Times New Roman" w:hAnsi="Calibri" w:cs="Adobe Garamond Pro"/>
          <w:i/>
          <w:iCs/>
          <w:color w:val="006FBF"/>
          <w:kern w:val="0"/>
          <w:sz w:val="24"/>
          <w:szCs w:val="20"/>
          <w14:ligatures w14:val="none"/>
        </w:rPr>
        <w:t>. Instead of eye color and wing size, you will use eye color and tail length for the following demonstrations.</w:t>
      </w:r>
    </w:p>
    <w:p w14:paraId="76D6619B" w14:textId="77777777" w:rsidR="006E1F2C" w:rsidRPr="006E1F2C" w:rsidRDefault="006E1F2C" w:rsidP="006E1F2C">
      <w:pPr>
        <w:tabs>
          <w:tab w:val="left" w:pos="360"/>
        </w:tabs>
        <w:spacing w:after="90" w:line="240" w:lineRule="auto"/>
        <w:ind w:left="360"/>
        <w:rPr>
          <w:rFonts w:ascii="Calibri" w:eastAsia="Times New Roman" w:hAnsi="Calibri" w:cs="Adobe Garamond Pro"/>
          <w:i/>
          <w:iCs/>
          <w:color w:val="006FBF"/>
          <w:kern w:val="0"/>
          <w:sz w:val="24"/>
          <w:szCs w:val="20"/>
          <w14:ligatures w14:val="none"/>
        </w:rPr>
      </w:pPr>
    </w:p>
    <w:p w14:paraId="196B5F76"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2.</w:t>
      </w:r>
      <w:r w:rsidRPr="006E1F2C">
        <w:rPr>
          <w:rFonts w:ascii="Calibri" w:eastAsia="Times New Roman" w:hAnsi="Calibri" w:cs="Adobe Garamond Pro"/>
          <w:kern w:val="0"/>
          <w:sz w:val="24"/>
          <w:szCs w:val="20"/>
          <w14:ligatures w14:val="none"/>
        </w:rPr>
        <w:tab/>
        <w:t>Design a female fruit fly with “</w:t>
      </w:r>
      <w:proofErr w:type="gramStart"/>
      <w:r w:rsidRPr="006E1F2C">
        <w:rPr>
          <w:rFonts w:ascii="Calibri" w:eastAsia="Times New Roman" w:hAnsi="Calibri" w:cs="Adobe Garamond Pro"/>
          <w:kern w:val="0"/>
          <w:sz w:val="24"/>
          <w:szCs w:val="20"/>
          <w14:ligatures w14:val="none"/>
        </w:rPr>
        <w:t>wild-type</w:t>
      </w:r>
      <w:proofErr w:type="gramEnd"/>
      <w:r w:rsidRPr="006E1F2C">
        <w:rPr>
          <w:rFonts w:ascii="Calibri" w:eastAsia="Times New Roman" w:hAnsi="Calibri" w:cs="Adobe Garamond Pro"/>
          <w:kern w:val="0"/>
          <w:sz w:val="24"/>
          <w:szCs w:val="20"/>
          <w14:ligatures w14:val="none"/>
        </w:rPr>
        <w:t xml:space="preserve">” eye color; indicated by “+”. Select the female for mating. Now, design the male fruit fly with sepia eye color. Select the male for mating. Press the “Mate Flies” button. </w:t>
      </w:r>
    </w:p>
    <w:p w14:paraId="4739F7ED"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3.</w:t>
      </w:r>
      <w:r w:rsidRPr="006E1F2C">
        <w:rPr>
          <w:rFonts w:ascii="Calibri" w:eastAsia="Times New Roman" w:hAnsi="Calibri" w:cs="Adobe Garamond Pro"/>
          <w:kern w:val="0"/>
          <w:sz w:val="24"/>
          <w:szCs w:val="20"/>
          <w14:ligatures w14:val="none"/>
        </w:rPr>
        <w:tab/>
        <w:t xml:space="preserve">Write down the number of each sex and their phenotype for the offspring (F1) of the first cross below. </w:t>
      </w:r>
    </w:p>
    <w:p w14:paraId="15E91292"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4.</w:t>
      </w:r>
      <w:r w:rsidRPr="006E1F2C">
        <w:rPr>
          <w:rFonts w:ascii="Calibri" w:eastAsia="Times New Roman" w:hAnsi="Calibri" w:cs="Adobe Garamond Pro"/>
          <w:kern w:val="0"/>
          <w:sz w:val="24"/>
          <w:szCs w:val="20"/>
          <w14:ligatures w14:val="none"/>
        </w:rPr>
        <w:tab/>
        <w:t>Press the “Select to Mate” button for each sex of the offspring. You should see a green checkmark appear and then a new page popup labeled “Flies to be Mated.” Pause here and answer the following questions below.</w:t>
      </w:r>
    </w:p>
    <w:p w14:paraId="297A2BDB" w14:textId="77777777" w:rsidR="006E1F2C" w:rsidRPr="006E1F2C" w:rsidRDefault="006E1F2C" w:rsidP="006E1F2C">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E1F2C">
        <w:rPr>
          <w:rFonts w:ascii="Myriad Pro" w:eastAsia="Times New Roman" w:hAnsi="Myriad Pro" w:cs="Myriad Pro"/>
          <w:kern w:val="0"/>
          <w:sz w:val="24"/>
          <w:szCs w:val="20"/>
          <w14:ligatures w14:val="none"/>
        </w:rPr>
        <w:t>Questions</w:t>
      </w:r>
    </w:p>
    <w:p w14:paraId="4EF1289B" w14:textId="77777777" w:rsidR="006E1F2C" w:rsidRPr="006E1F2C" w:rsidRDefault="006E1F2C" w:rsidP="006E1F2C">
      <w:pPr>
        <w:rPr>
          <w:rFonts w:ascii="Calibri" w:eastAsia="Calibri" w:hAnsi="Calibri" w:cs="Times New Roman"/>
        </w:rPr>
      </w:pPr>
    </w:p>
    <w:p w14:paraId="14AF970E" w14:textId="77777777"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What were the phenotypes and numbers of your first offspring (F1)? Which parents (P) did they look like?</w:t>
      </w:r>
    </w:p>
    <w:p w14:paraId="2F42B846" w14:textId="5DAFEA7F"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You have mated these fruit flies with different alleles for eye color.  Which allele was dominant? What is the definition of dominant?</w:t>
      </w:r>
    </w:p>
    <w:p w14:paraId="2DA41425" w14:textId="77777777"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lastRenderedPageBreak/>
        <w:tab/>
        <w:t>Your next mating will take a male and female from this generation (F1) and mate them together to make the next generation (F2). Write a simple hypothesis for what you think the F2 children will look like. For example, will there be a difference between males and females?</w:t>
      </w:r>
    </w:p>
    <w:p w14:paraId="0AA5AA8F" w14:textId="77777777" w:rsidR="006E1F2C" w:rsidRPr="006E1F2C" w:rsidRDefault="006E1F2C" w:rsidP="006E1F2C">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E1F2C">
        <w:rPr>
          <w:rFonts w:ascii="Myriad Pro" w:eastAsia="Times New Roman" w:hAnsi="Myriad Pro" w:cs="Myriad Pro"/>
          <w:kern w:val="0"/>
          <w:sz w:val="24"/>
          <w:szCs w:val="20"/>
          <w14:ligatures w14:val="none"/>
        </w:rPr>
        <w:t>Demonstration 1 (cont.)</w:t>
      </w:r>
    </w:p>
    <w:p w14:paraId="108CDEA2" w14:textId="77777777" w:rsidR="006E1F2C" w:rsidRPr="006E1F2C" w:rsidRDefault="006E1F2C" w:rsidP="006E1F2C">
      <w:pPr>
        <w:rPr>
          <w:rFonts w:ascii="Calibri" w:eastAsia="Calibri" w:hAnsi="Calibri" w:cs="Times New Roman"/>
        </w:rPr>
      </w:pPr>
    </w:p>
    <w:p w14:paraId="0745A68D" w14:textId="77777777"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 xml:space="preserve">Now, click the “Mate Flies” button to run the second mating. Write down the number of each sex and their phenotype below. Did sex matter? If not, add your males and females with red eyes (Wild-Type) together to get </w:t>
      </w:r>
      <w:r w:rsidRPr="006E1F2C">
        <w:rPr>
          <w:rFonts w:ascii="Calibri" w:eastAsia="Times New Roman" w:hAnsi="Calibri" w:cs="Adobe Garamond Pro"/>
          <w:b/>
          <w:bCs/>
          <w:kern w:val="0"/>
          <w:sz w:val="24"/>
          <w:szCs w:val="20"/>
          <w14:ligatures w14:val="none"/>
        </w:rPr>
        <w:t>one</w:t>
      </w:r>
      <w:r w:rsidRPr="006E1F2C">
        <w:rPr>
          <w:rFonts w:ascii="Calibri" w:eastAsia="Times New Roman" w:hAnsi="Calibri" w:cs="Adobe Garamond Pro"/>
          <w:kern w:val="0"/>
          <w:sz w:val="24"/>
          <w:szCs w:val="20"/>
          <w14:ligatures w14:val="none"/>
        </w:rPr>
        <w:t xml:space="preserve"> number for red-eyed flies. Do the same for the sepia eyes to get </w:t>
      </w:r>
      <w:r w:rsidRPr="006E1F2C">
        <w:rPr>
          <w:rFonts w:ascii="Calibri" w:eastAsia="Times New Roman" w:hAnsi="Calibri" w:cs="Adobe Garamond Pro"/>
          <w:b/>
          <w:bCs/>
          <w:kern w:val="0"/>
          <w:sz w:val="24"/>
          <w:szCs w:val="20"/>
          <w14:ligatures w14:val="none"/>
        </w:rPr>
        <w:t>one</w:t>
      </w:r>
      <w:r w:rsidRPr="006E1F2C">
        <w:rPr>
          <w:rFonts w:ascii="Calibri" w:eastAsia="Times New Roman" w:hAnsi="Calibri" w:cs="Adobe Garamond Pro"/>
          <w:kern w:val="0"/>
          <w:sz w:val="24"/>
          <w:szCs w:val="20"/>
          <w14:ligatures w14:val="none"/>
        </w:rPr>
        <w:t xml:space="preserve"> number. </w:t>
      </w:r>
    </w:p>
    <w:p w14:paraId="16131D75" w14:textId="77777777" w:rsidR="006E1F2C" w:rsidRPr="006E1F2C" w:rsidRDefault="006E1F2C" w:rsidP="006E1F2C">
      <w:pPr>
        <w:tabs>
          <w:tab w:val="left" w:pos="360"/>
          <w:tab w:val="left" w:pos="720"/>
          <w:tab w:val="left" w:pos="1080"/>
          <w:tab w:val="left" w:pos="1440"/>
          <w:tab w:val="left" w:pos="1800"/>
        </w:tabs>
        <w:spacing w:before="180" w:after="0" w:line="240" w:lineRule="auto"/>
        <w:rPr>
          <w:rFonts w:ascii="Myriad Pro" w:eastAsia="Times New Roman" w:hAnsi="Myriad Pro" w:cs="Myriad Pro"/>
          <w:kern w:val="0"/>
          <w:sz w:val="24"/>
          <w:szCs w:val="20"/>
          <w14:ligatures w14:val="none"/>
        </w:rPr>
      </w:pPr>
      <w:r w:rsidRPr="006E1F2C">
        <w:rPr>
          <w:rFonts w:ascii="Myriad Pro" w:eastAsia="Times New Roman" w:hAnsi="Myriad Pro" w:cs="Myriad Pro"/>
          <w:kern w:val="0"/>
          <w:sz w:val="24"/>
          <w:szCs w:val="20"/>
          <w14:ligatures w14:val="none"/>
        </w:rPr>
        <w:t>Questions (cont.)</w:t>
      </w:r>
    </w:p>
    <w:p w14:paraId="765DC7C0" w14:textId="30FEE0F6"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 xml:space="preserve">What were the phenotypes and numbers of your </w:t>
      </w:r>
      <w:r w:rsidRPr="006E1F2C">
        <w:rPr>
          <w:rFonts w:ascii="Calibri" w:eastAsia="Times New Roman" w:hAnsi="Calibri" w:cs="Adobe Garamond Pro"/>
          <w:kern w:val="0"/>
          <w:sz w:val="24"/>
          <w:szCs w:val="20"/>
          <w14:ligatures w14:val="none"/>
        </w:rPr>
        <w:t>second-generation</w:t>
      </w:r>
      <w:r w:rsidRPr="006E1F2C">
        <w:rPr>
          <w:rFonts w:ascii="Calibri" w:eastAsia="Times New Roman" w:hAnsi="Calibri" w:cs="Adobe Garamond Pro"/>
          <w:kern w:val="0"/>
          <w:sz w:val="24"/>
          <w:szCs w:val="20"/>
          <w14:ligatures w14:val="none"/>
        </w:rPr>
        <w:t xml:space="preserve"> offspring (F2)? Calculate a proportion for each by dividing the number of flies with the phenotype by the </w:t>
      </w:r>
      <w:r w:rsidRPr="006E1F2C">
        <w:rPr>
          <w:rFonts w:ascii="Calibri" w:eastAsia="Times New Roman" w:hAnsi="Calibri" w:cs="Adobe Garamond Pro"/>
          <w:i/>
          <w:kern w:val="0"/>
          <w:sz w:val="24"/>
          <w:szCs w:val="20"/>
          <w14:ligatures w14:val="none"/>
        </w:rPr>
        <w:t xml:space="preserve">total number </w:t>
      </w:r>
      <w:r w:rsidRPr="006E1F2C">
        <w:rPr>
          <w:rFonts w:ascii="Calibri" w:eastAsia="Times New Roman" w:hAnsi="Calibri" w:cs="Adobe Garamond Pro"/>
          <w:i/>
          <w:kern w:val="0"/>
          <w:sz w:val="24"/>
          <w:szCs w:val="20"/>
          <w14:ligatures w14:val="none"/>
        </w:rPr>
        <w:t>of flies</w:t>
      </w:r>
      <w:r w:rsidRPr="006E1F2C">
        <w:rPr>
          <w:rFonts w:ascii="Calibri" w:eastAsia="Times New Roman" w:hAnsi="Calibri" w:cs="Adobe Garamond Pro"/>
          <w:i/>
          <w:kern w:val="0"/>
          <w:sz w:val="24"/>
          <w:szCs w:val="20"/>
          <w14:ligatures w14:val="none"/>
        </w:rPr>
        <w:t xml:space="preserve">. </w:t>
      </w:r>
    </w:p>
    <w:p w14:paraId="06C4FE13"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Create Punnett squares for the F1 and the F2 offspring. </w:t>
      </w:r>
    </w:p>
    <w:p w14:paraId="4E53D2FA" w14:textId="77777777" w:rsidR="006E1F2C" w:rsidRPr="006E1F2C" w:rsidRDefault="006E1F2C" w:rsidP="006E1F2C">
      <w:pPr>
        <w:tabs>
          <w:tab w:val="left" w:pos="360"/>
          <w:tab w:val="left" w:pos="720"/>
          <w:tab w:val="left" w:pos="1080"/>
          <w:tab w:val="left" w:pos="1440"/>
          <w:tab w:val="left" w:pos="1800"/>
        </w:tabs>
        <w:spacing w:after="172" w:line="240" w:lineRule="auto"/>
        <w:jc w:val="center"/>
        <w:rPr>
          <w:rFonts w:ascii="Times New Roman" w:eastAsia="Times New Roman" w:hAnsi="Times New Roman" w:cs="Times New Roman"/>
          <w:kern w:val="0"/>
          <w:sz w:val="24"/>
          <w:szCs w:val="20"/>
          <w14:ligatures w14:val="none"/>
        </w:rPr>
      </w:pPr>
      <w:r w:rsidRPr="006E1F2C">
        <w:rPr>
          <w:rFonts w:ascii="Times New Roman" w:eastAsia="Times New Roman" w:hAnsi="Times New Roman" w:cs="Times New Roman"/>
          <w:kern w:val="0"/>
          <w:sz w:val="24"/>
          <w:szCs w:val="20"/>
          <w:u w:val="single"/>
          <w14:ligatures w14:val="none"/>
        </w:rPr>
        <w:t>F1</w:t>
      </w:r>
      <w:r w:rsidRPr="006E1F2C">
        <w:rPr>
          <w:rFonts w:ascii="Times New Roman" w:eastAsia="Times New Roman" w:hAnsi="Times New Roman" w:cs="Times New Roman"/>
          <w:kern w:val="0"/>
          <w:sz w:val="24"/>
          <w:szCs w:val="20"/>
          <w14:ligatures w14:val="none"/>
        </w:rPr>
        <w:t xml:space="preserve">                                          </w:t>
      </w:r>
      <w:r w:rsidRPr="006E1F2C">
        <w:rPr>
          <w:rFonts w:ascii="Times New Roman" w:eastAsia="Times New Roman" w:hAnsi="Times New Roman" w:cs="Times New Roman"/>
          <w:kern w:val="0"/>
          <w:sz w:val="24"/>
          <w:szCs w:val="20"/>
          <w:u w:val="single"/>
          <w14:ligatures w14:val="none"/>
        </w:rPr>
        <w:t xml:space="preserve">     F2</w:t>
      </w:r>
    </w:p>
    <w:tbl>
      <w:tblPr>
        <w:tblStyle w:val="Default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761"/>
        <w:gridCol w:w="835"/>
        <w:gridCol w:w="784"/>
        <w:gridCol w:w="784"/>
        <w:gridCol w:w="784"/>
        <w:gridCol w:w="784"/>
        <w:gridCol w:w="784"/>
      </w:tblGrid>
      <w:tr w:rsidR="006E1F2C" w:rsidRPr="006E1F2C" w14:paraId="61F308B4" w14:textId="77777777" w:rsidTr="002A2068">
        <w:trPr>
          <w:jc w:val="center"/>
        </w:trPr>
        <w:tc>
          <w:tcPr>
            <w:tcW w:w="761" w:type="dxa"/>
            <w:tcBorders>
              <w:top w:val="none" w:sz="8" w:space="0" w:color="auto"/>
              <w:left w:val="none" w:sz="8" w:space="0" w:color="auto"/>
              <w:bottom w:val="single" w:sz="4" w:space="0" w:color="000000"/>
              <w:right w:val="single" w:sz="4" w:space="0" w:color="auto"/>
            </w:tcBorders>
          </w:tcPr>
          <w:p w14:paraId="00D1A3E1" w14:textId="77777777" w:rsidR="006E1F2C" w:rsidRPr="006E1F2C" w:rsidRDefault="006E1F2C" w:rsidP="006E1F2C">
            <w:pPr>
              <w:rPr>
                <w:rFonts w:ascii="Calibri" w:eastAsia="Calibri" w:hAnsi="Calibri" w:cs="Times New Roman"/>
              </w:rPr>
            </w:pPr>
          </w:p>
        </w:tc>
        <w:tc>
          <w:tcPr>
            <w:tcW w:w="835" w:type="dxa"/>
            <w:tcBorders>
              <w:top w:val="none" w:sz="8" w:space="0" w:color="auto"/>
              <w:left w:val="single" w:sz="4" w:space="0" w:color="auto"/>
              <w:bottom w:val="single" w:sz="8" w:space="0" w:color="000000"/>
              <w:right w:val="single" w:sz="4" w:space="0" w:color="auto"/>
            </w:tcBorders>
          </w:tcPr>
          <w:p w14:paraId="0588A72A" w14:textId="77777777" w:rsidR="006E1F2C" w:rsidRPr="006E1F2C" w:rsidRDefault="006E1F2C" w:rsidP="006E1F2C">
            <w:pPr>
              <w:rPr>
                <w:rFonts w:ascii="Calibri" w:eastAsia="Calibri" w:hAnsi="Calibri" w:cs="Times New Roman"/>
              </w:rPr>
            </w:pPr>
          </w:p>
        </w:tc>
        <w:tc>
          <w:tcPr>
            <w:tcW w:w="784" w:type="dxa"/>
            <w:tcBorders>
              <w:top w:val="none" w:sz="8" w:space="0" w:color="auto"/>
              <w:left w:val="single" w:sz="4" w:space="0" w:color="auto"/>
              <w:bottom w:val="single" w:sz="8" w:space="0" w:color="000000"/>
              <w:right w:val="single" w:sz="4" w:space="0" w:color="auto"/>
            </w:tcBorders>
          </w:tcPr>
          <w:p w14:paraId="6681A11E" w14:textId="77777777" w:rsidR="006E1F2C" w:rsidRPr="006E1F2C" w:rsidRDefault="006E1F2C" w:rsidP="006E1F2C">
            <w:pPr>
              <w:rPr>
                <w:rFonts w:ascii="Calibri" w:eastAsia="Calibri" w:hAnsi="Calibri" w:cs="Times New Roman"/>
              </w:rPr>
            </w:pPr>
          </w:p>
        </w:tc>
        <w:tc>
          <w:tcPr>
            <w:tcW w:w="784" w:type="dxa"/>
            <w:tcBorders>
              <w:top w:val="none" w:sz="8" w:space="0" w:color="auto"/>
              <w:left w:val="single" w:sz="4" w:space="0" w:color="auto"/>
              <w:bottom w:val="none" w:sz="8" w:space="0" w:color="auto"/>
              <w:right w:val="none" w:sz="8" w:space="0" w:color="auto"/>
            </w:tcBorders>
          </w:tcPr>
          <w:p w14:paraId="160EDD57" w14:textId="77777777" w:rsidR="006E1F2C" w:rsidRPr="006E1F2C" w:rsidRDefault="006E1F2C" w:rsidP="006E1F2C">
            <w:pPr>
              <w:rPr>
                <w:rFonts w:ascii="Calibri" w:eastAsia="Calibri" w:hAnsi="Calibri" w:cs="Times New Roman"/>
              </w:rPr>
            </w:pPr>
          </w:p>
        </w:tc>
        <w:tc>
          <w:tcPr>
            <w:tcW w:w="784" w:type="dxa"/>
            <w:tcBorders>
              <w:top w:val="none" w:sz="8" w:space="0" w:color="auto"/>
              <w:left w:val="none" w:sz="8" w:space="0" w:color="auto"/>
              <w:bottom w:val="single" w:sz="8" w:space="0" w:color="000000"/>
              <w:right w:val="single" w:sz="4" w:space="0" w:color="auto"/>
            </w:tcBorders>
          </w:tcPr>
          <w:p w14:paraId="534E1A3C" w14:textId="77777777" w:rsidR="006E1F2C" w:rsidRPr="006E1F2C" w:rsidRDefault="006E1F2C" w:rsidP="006E1F2C">
            <w:pPr>
              <w:rPr>
                <w:rFonts w:ascii="Calibri" w:eastAsia="Calibri" w:hAnsi="Calibri" w:cs="Times New Roman"/>
              </w:rPr>
            </w:pPr>
          </w:p>
        </w:tc>
        <w:tc>
          <w:tcPr>
            <w:tcW w:w="784" w:type="dxa"/>
            <w:tcBorders>
              <w:top w:val="none" w:sz="8" w:space="0" w:color="auto"/>
              <w:left w:val="single" w:sz="4" w:space="0" w:color="auto"/>
              <w:bottom w:val="single" w:sz="8" w:space="0" w:color="000000"/>
              <w:right w:val="single" w:sz="4" w:space="0" w:color="auto"/>
            </w:tcBorders>
          </w:tcPr>
          <w:p w14:paraId="76516282" w14:textId="77777777" w:rsidR="006E1F2C" w:rsidRPr="006E1F2C" w:rsidRDefault="006E1F2C" w:rsidP="006E1F2C">
            <w:pPr>
              <w:rPr>
                <w:rFonts w:ascii="Calibri" w:eastAsia="Calibri" w:hAnsi="Calibri" w:cs="Times New Roman"/>
              </w:rPr>
            </w:pPr>
          </w:p>
        </w:tc>
        <w:tc>
          <w:tcPr>
            <w:tcW w:w="784" w:type="dxa"/>
            <w:tcBorders>
              <w:top w:val="none" w:sz="8" w:space="0" w:color="auto"/>
              <w:left w:val="single" w:sz="4" w:space="0" w:color="auto"/>
              <w:bottom w:val="single" w:sz="8" w:space="0" w:color="000000"/>
              <w:right w:val="single" w:sz="4" w:space="0" w:color="auto"/>
            </w:tcBorders>
          </w:tcPr>
          <w:p w14:paraId="2B3D18F4" w14:textId="77777777" w:rsidR="006E1F2C" w:rsidRPr="006E1F2C" w:rsidRDefault="006E1F2C" w:rsidP="006E1F2C">
            <w:pPr>
              <w:rPr>
                <w:rFonts w:ascii="Calibri" w:eastAsia="Calibri" w:hAnsi="Calibri" w:cs="Times New Roman"/>
              </w:rPr>
            </w:pPr>
          </w:p>
        </w:tc>
      </w:tr>
      <w:tr w:rsidR="006E1F2C" w:rsidRPr="006E1F2C" w14:paraId="554B8145" w14:textId="77777777" w:rsidTr="002A2068">
        <w:trPr>
          <w:jc w:val="center"/>
        </w:trPr>
        <w:tc>
          <w:tcPr>
            <w:tcW w:w="761" w:type="dxa"/>
            <w:tcBorders>
              <w:top w:val="single" w:sz="4" w:space="0" w:color="000000"/>
              <w:left w:val="none" w:sz="8" w:space="0" w:color="auto"/>
              <w:bottom w:val="single" w:sz="4" w:space="0" w:color="000000"/>
              <w:right w:val="single" w:sz="8" w:space="0" w:color="000000"/>
            </w:tcBorders>
          </w:tcPr>
          <w:p w14:paraId="43A1C6D8" w14:textId="77777777" w:rsidR="006E1F2C" w:rsidRPr="006E1F2C" w:rsidRDefault="006E1F2C" w:rsidP="006E1F2C">
            <w:pPr>
              <w:rPr>
                <w:rFonts w:ascii="Calibri" w:eastAsia="Calibri" w:hAnsi="Calibri" w:cs="Times New Roman"/>
              </w:rPr>
            </w:pPr>
          </w:p>
        </w:tc>
        <w:tc>
          <w:tcPr>
            <w:tcW w:w="835" w:type="dxa"/>
            <w:tcBorders>
              <w:top w:val="single" w:sz="8" w:space="0" w:color="000000"/>
              <w:left w:val="single" w:sz="8" w:space="0" w:color="000000"/>
              <w:bottom w:val="single" w:sz="4" w:space="0" w:color="000000"/>
              <w:right w:val="single" w:sz="8" w:space="0" w:color="000000"/>
            </w:tcBorders>
          </w:tcPr>
          <w:p w14:paraId="30562410" w14:textId="77777777" w:rsidR="006E1F2C" w:rsidRPr="006E1F2C" w:rsidRDefault="006E1F2C" w:rsidP="006E1F2C">
            <w:pPr>
              <w:rPr>
                <w:rFonts w:ascii="Calibri" w:eastAsia="Calibri" w:hAnsi="Calibri" w:cs="Times New Roman"/>
              </w:rPr>
            </w:pPr>
          </w:p>
        </w:tc>
        <w:tc>
          <w:tcPr>
            <w:tcW w:w="784" w:type="dxa"/>
            <w:tcBorders>
              <w:top w:val="single" w:sz="8" w:space="0" w:color="000000"/>
              <w:left w:val="single" w:sz="8" w:space="0" w:color="000000"/>
              <w:bottom w:val="single" w:sz="4" w:space="0" w:color="000000"/>
              <w:right w:val="single" w:sz="8" w:space="0" w:color="000000"/>
            </w:tcBorders>
          </w:tcPr>
          <w:p w14:paraId="73B23A3F" w14:textId="77777777" w:rsidR="006E1F2C" w:rsidRPr="006E1F2C" w:rsidRDefault="006E1F2C" w:rsidP="006E1F2C">
            <w:pPr>
              <w:rPr>
                <w:rFonts w:ascii="Calibri" w:eastAsia="Calibri" w:hAnsi="Calibri" w:cs="Times New Roman"/>
              </w:rPr>
            </w:pPr>
          </w:p>
        </w:tc>
        <w:tc>
          <w:tcPr>
            <w:tcW w:w="784" w:type="dxa"/>
            <w:tcBorders>
              <w:top w:val="none" w:sz="8" w:space="0" w:color="auto"/>
              <w:left w:val="single" w:sz="8" w:space="0" w:color="000000"/>
              <w:bottom w:val="none" w:sz="8" w:space="0" w:color="auto"/>
              <w:right w:val="none" w:sz="8" w:space="0" w:color="auto"/>
            </w:tcBorders>
          </w:tcPr>
          <w:p w14:paraId="17718B2F" w14:textId="77777777" w:rsidR="006E1F2C" w:rsidRPr="006E1F2C" w:rsidRDefault="006E1F2C" w:rsidP="006E1F2C">
            <w:pPr>
              <w:rPr>
                <w:rFonts w:ascii="Calibri" w:eastAsia="Calibri" w:hAnsi="Calibri" w:cs="Times New Roman"/>
              </w:rPr>
            </w:pPr>
          </w:p>
        </w:tc>
        <w:tc>
          <w:tcPr>
            <w:tcW w:w="784" w:type="dxa"/>
            <w:tcBorders>
              <w:top w:val="single" w:sz="8" w:space="0" w:color="000000"/>
              <w:left w:val="none" w:sz="8" w:space="0" w:color="auto"/>
              <w:bottom w:val="single" w:sz="4" w:space="0" w:color="000000"/>
              <w:right w:val="single" w:sz="8" w:space="0" w:color="000000"/>
            </w:tcBorders>
          </w:tcPr>
          <w:p w14:paraId="79F54D22" w14:textId="77777777" w:rsidR="006E1F2C" w:rsidRPr="006E1F2C" w:rsidRDefault="006E1F2C" w:rsidP="006E1F2C">
            <w:pPr>
              <w:rPr>
                <w:rFonts w:ascii="Calibri" w:eastAsia="Calibri" w:hAnsi="Calibri" w:cs="Times New Roman"/>
              </w:rPr>
            </w:pPr>
          </w:p>
        </w:tc>
        <w:tc>
          <w:tcPr>
            <w:tcW w:w="784" w:type="dxa"/>
            <w:tcBorders>
              <w:top w:val="single" w:sz="8" w:space="0" w:color="000000"/>
              <w:left w:val="single" w:sz="8" w:space="0" w:color="000000"/>
              <w:bottom w:val="single" w:sz="4" w:space="0" w:color="000000"/>
              <w:right w:val="single" w:sz="8" w:space="0" w:color="000000"/>
            </w:tcBorders>
          </w:tcPr>
          <w:p w14:paraId="529D00FE" w14:textId="77777777" w:rsidR="006E1F2C" w:rsidRPr="006E1F2C" w:rsidRDefault="006E1F2C" w:rsidP="006E1F2C">
            <w:pPr>
              <w:rPr>
                <w:rFonts w:ascii="Calibri" w:eastAsia="Calibri" w:hAnsi="Calibri" w:cs="Times New Roman"/>
              </w:rPr>
            </w:pPr>
          </w:p>
        </w:tc>
        <w:tc>
          <w:tcPr>
            <w:tcW w:w="784" w:type="dxa"/>
            <w:tcBorders>
              <w:top w:val="single" w:sz="8" w:space="0" w:color="000000"/>
              <w:left w:val="single" w:sz="8" w:space="0" w:color="000000"/>
              <w:bottom w:val="single" w:sz="4" w:space="0" w:color="000000"/>
              <w:right w:val="single" w:sz="8" w:space="0" w:color="000000"/>
            </w:tcBorders>
          </w:tcPr>
          <w:p w14:paraId="6C3C02FC" w14:textId="77777777" w:rsidR="006E1F2C" w:rsidRPr="006E1F2C" w:rsidRDefault="006E1F2C" w:rsidP="006E1F2C">
            <w:pPr>
              <w:rPr>
                <w:rFonts w:ascii="Calibri" w:eastAsia="Calibri" w:hAnsi="Calibri" w:cs="Times New Roman"/>
              </w:rPr>
            </w:pPr>
          </w:p>
        </w:tc>
      </w:tr>
      <w:tr w:rsidR="006E1F2C" w:rsidRPr="006E1F2C" w14:paraId="39D2CE69" w14:textId="77777777" w:rsidTr="002A2068">
        <w:trPr>
          <w:jc w:val="center"/>
        </w:trPr>
        <w:tc>
          <w:tcPr>
            <w:tcW w:w="761" w:type="dxa"/>
            <w:tcBorders>
              <w:top w:val="single" w:sz="4" w:space="0" w:color="000000"/>
              <w:left w:val="none" w:sz="8" w:space="0" w:color="auto"/>
              <w:bottom w:val="single" w:sz="4" w:space="0" w:color="auto"/>
              <w:right w:val="single" w:sz="8" w:space="0" w:color="000000"/>
            </w:tcBorders>
          </w:tcPr>
          <w:p w14:paraId="4CAB1A7E" w14:textId="77777777" w:rsidR="006E1F2C" w:rsidRPr="006E1F2C" w:rsidRDefault="006E1F2C" w:rsidP="006E1F2C">
            <w:pPr>
              <w:rPr>
                <w:rFonts w:ascii="Calibri" w:eastAsia="Calibri" w:hAnsi="Calibri" w:cs="Times New Roman"/>
              </w:rPr>
            </w:pPr>
          </w:p>
        </w:tc>
        <w:tc>
          <w:tcPr>
            <w:tcW w:w="835" w:type="dxa"/>
            <w:tcBorders>
              <w:top w:val="single" w:sz="4" w:space="0" w:color="000000"/>
              <w:left w:val="single" w:sz="8" w:space="0" w:color="000000"/>
              <w:bottom w:val="single" w:sz="8" w:space="0" w:color="000000"/>
              <w:right w:val="single" w:sz="8" w:space="0" w:color="000000"/>
            </w:tcBorders>
          </w:tcPr>
          <w:p w14:paraId="5B24393A" w14:textId="77777777" w:rsidR="006E1F2C" w:rsidRPr="006E1F2C" w:rsidRDefault="006E1F2C" w:rsidP="006E1F2C">
            <w:pPr>
              <w:rPr>
                <w:rFonts w:ascii="Calibri" w:eastAsia="Calibri" w:hAnsi="Calibri" w:cs="Times New Roman"/>
              </w:rPr>
            </w:pPr>
          </w:p>
        </w:tc>
        <w:tc>
          <w:tcPr>
            <w:tcW w:w="784" w:type="dxa"/>
            <w:tcBorders>
              <w:top w:val="single" w:sz="4" w:space="0" w:color="000000"/>
              <w:left w:val="single" w:sz="8" w:space="0" w:color="000000"/>
              <w:bottom w:val="single" w:sz="8" w:space="0" w:color="000000"/>
              <w:right w:val="single" w:sz="8" w:space="0" w:color="000000"/>
            </w:tcBorders>
          </w:tcPr>
          <w:p w14:paraId="17B43DAA" w14:textId="77777777" w:rsidR="006E1F2C" w:rsidRPr="006E1F2C" w:rsidRDefault="006E1F2C" w:rsidP="006E1F2C">
            <w:pPr>
              <w:rPr>
                <w:rFonts w:ascii="Calibri" w:eastAsia="Calibri" w:hAnsi="Calibri" w:cs="Times New Roman"/>
              </w:rPr>
            </w:pPr>
          </w:p>
        </w:tc>
        <w:tc>
          <w:tcPr>
            <w:tcW w:w="784" w:type="dxa"/>
            <w:tcBorders>
              <w:top w:val="none" w:sz="8" w:space="0" w:color="auto"/>
              <w:left w:val="single" w:sz="8" w:space="0" w:color="000000"/>
              <w:bottom w:val="none" w:sz="8" w:space="0" w:color="auto"/>
              <w:right w:val="none" w:sz="8" w:space="0" w:color="auto"/>
            </w:tcBorders>
          </w:tcPr>
          <w:p w14:paraId="78AE6331" w14:textId="77777777" w:rsidR="006E1F2C" w:rsidRPr="006E1F2C" w:rsidRDefault="006E1F2C" w:rsidP="006E1F2C">
            <w:pPr>
              <w:rPr>
                <w:rFonts w:ascii="Calibri" w:eastAsia="Calibri" w:hAnsi="Calibri" w:cs="Times New Roman"/>
              </w:rPr>
            </w:pPr>
          </w:p>
        </w:tc>
        <w:tc>
          <w:tcPr>
            <w:tcW w:w="784" w:type="dxa"/>
            <w:tcBorders>
              <w:top w:val="single" w:sz="4" w:space="0" w:color="000000"/>
              <w:left w:val="none" w:sz="8" w:space="0" w:color="auto"/>
              <w:bottom w:val="single" w:sz="8" w:space="0" w:color="000000"/>
              <w:right w:val="single" w:sz="8" w:space="0" w:color="000000"/>
            </w:tcBorders>
          </w:tcPr>
          <w:p w14:paraId="55205718" w14:textId="77777777" w:rsidR="006E1F2C" w:rsidRPr="006E1F2C" w:rsidRDefault="006E1F2C" w:rsidP="006E1F2C">
            <w:pPr>
              <w:rPr>
                <w:rFonts w:ascii="Calibri" w:eastAsia="Calibri" w:hAnsi="Calibri" w:cs="Times New Roman"/>
              </w:rPr>
            </w:pPr>
          </w:p>
        </w:tc>
        <w:tc>
          <w:tcPr>
            <w:tcW w:w="784" w:type="dxa"/>
            <w:tcBorders>
              <w:top w:val="single" w:sz="4" w:space="0" w:color="000000"/>
              <w:left w:val="single" w:sz="8" w:space="0" w:color="000000"/>
              <w:bottom w:val="single" w:sz="8" w:space="0" w:color="000000"/>
              <w:right w:val="single" w:sz="8" w:space="0" w:color="000000"/>
            </w:tcBorders>
          </w:tcPr>
          <w:p w14:paraId="54BA1D24" w14:textId="77777777" w:rsidR="006E1F2C" w:rsidRPr="006E1F2C" w:rsidRDefault="006E1F2C" w:rsidP="006E1F2C">
            <w:pPr>
              <w:rPr>
                <w:rFonts w:ascii="Calibri" w:eastAsia="Calibri" w:hAnsi="Calibri" w:cs="Times New Roman"/>
              </w:rPr>
            </w:pPr>
          </w:p>
        </w:tc>
        <w:tc>
          <w:tcPr>
            <w:tcW w:w="784" w:type="dxa"/>
            <w:tcBorders>
              <w:top w:val="single" w:sz="4" w:space="0" w:color="000000"/>
              <w:left w:val="single" w:sz="8" w:space="0" w:color="000000"/>
              <w:bottom w:val="single" w:sz="8" w:space="0" w:color="000000"/>
              <w:right w:val="single" w:sz="8" w:space="0" w:color="000000"/>
            </w:tcBorders>
          </w:tcPr>
          <w:p w14:paraId="02FCDDBA" w14:textId="77777777" w:rsidR="006E1F2C" w:rsidRPr="006E1F2C" w:rsidRDefault="006E1F2C" w:rsidP="006E1F2C">
            <w:pPr>
              <w:rPr>
                <w:rFonts w:ascii="Calibri" w:eastAsia="Calibri" w:hAnsi="Calibri" w:cs="Times New Roman"/>
              </w:rPr>
            </w:pPr>
          </w:p>
        </w:tc>
      </w:tr>
    </w:tbl>
    <w:p w14:paraId="67456192" w14:textId="77777777" w:rsidR="006E1F2C" w:rsidRPr="006E1F2C" w:rsidRDefault="006E1F2C" w:rsidP="006E1F2C">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6E1F2C">
        <w:rPr>
          <w:rFonts w:ascii="Calibri" w:eastAsia="Times New Roman" w:hAnsi="Calibri" w:cs="Myriad Pro"/>
          <w:b/>
          <w:kern w:val="0"/>
          <w:sz w:val="26"/>
          <w:szCs w:val="20"/>
          <w14:ligatures w14:val="none"/>
        </w:rPr>
        <w:lastRenderedPageBreak/>
        <w:t>Demonstration 2—Independent Assortment of Two Genes</w:t>
      </w:r>
    </w:p>
    <w:p w14:paraId="6BBCFD32" w14:textId="77777777" w:rsidR="006E1F2C" w:rsidRPr="006E1F2C" w:rsidRDefault="006E1F2C" w:rsidP="006E1F2C">
      <w:pPr>
        <w:rPr>
          <w:rFonts w:ascii="Calibri" w:eastAsia="Calibri" w:hAnsi="Calibri" w:cs="Times New Roman"/>
        </w:rPr>
      </w:pPr>
    </w:p>
    <w:p w14:paraId="4C4A5B3A" w14:textId="77777777" w:rsidR="006E1F2C" w:rsidRPr="006E1F2C" w:rsidRDefault="006E1F2C" w:rsidP="006E1F2C">
      <w:pPr>
        <w:tabs>
          <w:tab w:val="left" w:pos="360"/>
          <w:tab w:val="left" w:pos="720"/>
          <w:tab w:val="left" w:pos="1080"/>
          <w:tab w:val="left" w:pos="1440"/>
          <w:tab w:val="left" w:pos="1800"/>
        </w:tabs>
        <w:spacing w:before="180" w:after="360" w:line="240" w:lineRule="auto"/>
        <w:rPr>
          <w:rFonts w:ascii="Myriad Pro" w:eastAsia="Times New Roman" w:hAnsi="Myriad Pro" w:cs="Myriad Pro"/>
          <w:kern w:val="0"/>
          <w:sz w:val="24"/>
          <w:szCs w:val="20"/>
          <w14:ligatures w14:val="none"/>
        </w:rPr>
      </w:pPr>
      <w:r w:rsidRPr="006E1F2C">
        <w:rPr>
          <w:rFonts w:ascii="Myriad Pro" w:eastAsia="Times New Roman" w:hAnsi="Myriad Pro" w:cs="Myriad Pro"/>
          <w:kern w:val="0"/>
          <w:sz w:val="24"/>
          <w:szCs w:val="20"/>
          <w14:ligatures w14:val="none"/>
        </w:rPr>
        <w:t>Click on the “Design” tab. Pick a female with wild-type eye color and wild-type wing size. Select this female fly for mating. Now, design the male fly with sepia eye color and vestigial wing size. Select this male fly for mating. Press the “Mate Flies” button and note if these two alleles are dominant or recessive, then use the offspring in a new mating to create the F2 generation. Write down the new phenotype combinations given by clicking the “Analyze” tab. Combine the males and females of the same phenotype; these traits have nothing to do with sex.</w:t>
      </w:r>
    </w:p>
    <w:p w14:paraId="5B9AA7D8" w14:textId="77777777" w:rsidR="006E1F2C" w:rsidRPr="006E1F2C" w:rsidRDefault="006E1F2C" w:rsidP="006E1F2C">
      <w:pPr>
        <w:spacing w:after="360" w:line="240" w:lineRule="auto"/>
        <w:jc w:val="both"/>
        <w:rPr>
          <w:rFonts w:ascii="Calibri" w:eastAsia="Times New Roman" w:hAnsi="Calibri" w:cs="Adobe Garamond Pro"/>
          <w:kern w:val="0"/>
          <w:sz w:val="24"/>
          <w:szCs w:val="20"/>
          <w14:ligatures w14:val="none"/>
        </w:rPr>
      </w:pPr>
    </w:p>
    <w:p w14:paraId="5725F943" w14:textId="77777777" w:rsidR="006E1F2C" w:rsidRPr="006E1F2C" w:rsidRDefault="006E1F2C" w:rsidP="006E1F2C">
      <w:pPr>
        <w:tabs>
          <w:tab w:val="left" w:pos="360"/>
          <w:tab w:val="left" w:pos="720"/>
          <w:tab w:val="left" w:pos="1080"/>
          <w:tab w:val="left" w:pos="1440"/>
          <w:tab w:val="left" w:pos="1800"/>
        </w:tabs>
        <w:spacing w:before="120" w:after="0" w:line="240" w:lineRule="auto"/>
        <w:rPr>
          <w:rFonts w:ascii="Myriad Pro" w:eastAsia="Times New Roman" w:hAnsi="Myriad Pro" w:cs="Myriad Pro"/>
          <w:kern w:val="0"/>
          <w:sz w:val="24"/>
          <w:szCs w:val="20"/>
          <w14:ligatures w14:val="none"/>
        </w:rPr>
      </w:pPr>
      <w:r w:rsidRPr="006E1F2C">
        <w:rPr>
          <w:rFonts w:ascii="Myriad Pro" w:eastAsia="Times New Roman" w:hAnsi="Myriad Pro" w:cs="Myriad Pro"/>
          <w:kern w:val="0"/>
          <w:sz w:val="24"/>
          <w:szCs w:val="20"/>
          <w14:ligatures w14:val="none"/>
        </w:rPr>
        <w:t>Questions</w:t>
      </w:r>
    </w:p>
    <w:p w14:paraId="66D8597A" w14:textId="77777777"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 xml:space="preserve">What were the phenotypes and numbers of your second-generation offspring (F2)? Calculate a proportion for each by dividing the number of flies with the phenotype by the </w:t>
      </w:r>
      <w:r w:rsidRPr="006E1F2C">
        <w:rPr>
          <w:rFonts w:ascii="Calibri" w:eastAsia="Times New Roman" w:hAnsi="Calibri" w:cs="Adobe Garamond Pro"/>
          <w:i/>
          <w:kern w:val="0"/>
          <w:sz w:val="24"/>
          <w:szCs w:val="20"/>
          <w14:ligatures w14:val="none"/>
        </w:rPr>
        <w:t xml:space="preserve">total number of flies. </w:t>
      </w:r>
    </w:p>
    <w:p w14:paraId="14ED8ADE" w14:textId="77777777" w:rsidR="006E1F2C" w:rsidRPr="006E1F2C" w:rsidRDefault="006E1F2C" w:rsidP="006E1F2C">
      <w:pPr>
        <w:tabs>
          <w:tab w:val="left" w:pos="360"/>
          <w:tab w:val="left" w:pos="720"/>
        </w:tabs>
        <w:spacing w:after="216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 xml:space="preserve">Now recalculate the proportion of eye color phenotypes alone (ignoring the wing size). Do the same for the wing size phenotypes alone (ignoring the eye color). Do this by adding up the number of flies that display a specific eye color or wing size phenotype by the total number of flies. </w:t>
      </w:r>
    </w:p>
    <w:p w14:paraId="77F52F8D"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r>
    </w:p>
    <w:p w14:paraId="142E2A50"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4A19FCBA"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Mendel’s Law of Independent Assortment allows us to consider each trait individually. Create a Punnett square for the F2 offspring eye color (using A and a) and another for their wing size (using B and b). Do you see the ratios you expected based on counting the two genes separately?</w:t>
      </w:r>
    </w:p>
    <w:p w14:paraId="62015837"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68A21E5A" w14:textId="77777777" w:rsidR="006E1F2C" w:rsidRPr="006E1F2C" w:rsidRDefault="006E1F2C" w:rsidP="006E1F2C">
      <w:pPr>
        <w:tabs>
          <w:tab w:val="left" w:pos="360"/>
        </w:tabs>
        <w:spacing w:after="90" w:line="240" w:lineRule="auto"/>
        <w:ind w:left="360" w:hanging="360"/>
        <w:jc w:val="center"/>
        <w:rPr>
          <w:rFonts w:ascii="Calibri" w:eastAsia="Times New Roman" w:hAnsi="Calibri" w:cs="Adobe Garamond Pro"/>
          <w:kern w:val="0"/>
          <w:sz w:val="24"/>
          <w:szCs w:val="20"/>
          <w:u w:val="single"/>
          <w14:ligatures w14:val="none"/>
        </w:rPr>
      </w:pPr>
      <w:r w:rsidRPr="006E1F2C">
        <w:rPr>
          <w:rFonts w:ascii="Calibri" w:eastAsia="Times New Roman" w:hAnsi="Calibri" w:cs="Adobe Garamond Pro"/>
          <w:kern w:val="0"/>
          <w:sz w:val="24"/>
          <w:szCs w:val="20"/>
          <w:u w:val="single"/>
          <w14:ligatures w14:val="none"/>
        </w:rPr>
        <w:lastRenderedPageBreak/>
        <w:t>Eye Color</w:t>
      </w:r>
      <w:r w:rsidRPr="006E1F2C">
        <w:rPr>
          <w:rFonts w:ascii="Calibri" w:eastAsia="Times New Roman" w:hAnsi="Calibri" w:cs="Adobe Garamond Pro"/>
          <w:kern w:val="0"/>
          <w:sz w:val="24"/>
          <w:szCs w:val="20"/>
          <w14:ligatures w14:val="none"/>
        </w:rPr>
        <w:tab/>
      </w:r>
      <w:r w:rsidRPr="006E1F2C">
        <w:rPr>
          <w:rFonts w:ascii="Calibri" w:eastAsia="Times New Roman" w:hAnsi="Calibri" w:cs="Adobe Garamond Pro"/>
          <w:kern w:val="0"/>
          <w:sz w:val="24"/>
          <w:szCs w:val="20"/>
          <w14:ligatures w14:val="none"/>
        </w:rPr>
        <w:tab/>
      </w:r>
      <w:r w:rsidRPr="006E1F2C">
        <w:rPr>
          <w:rFonts w:ascii="Calibri" w:eastAsia="Times New Roman" w:hAnsi="Calibri" w:cs="Adobe Garamond Pro"/>
          <w:kern w:val="0"/>
          <w:sz w:val="24"/>
          <w:szCs w:val="20"/>
          <w14:ligatures w14:val="none"/>
        </w:rPr>
        <w:tab/>
      </w:r>
      <w:r w:rsidRPr="006E1F2C">
        <w:rPr>
          <w:rFonts w:ascii="Calibri" w:eastAsia="Times New Roman" w:hAnsi="Calibri" w:cs="Adobe Garamond Pro"/>
          <w:kern w:val="0"/>
          <w:sz w:val="24"/>
          <w:szCs w:val="20"/>
          <w14:ligatures w14:val="none"/>
        </w:rPr>
        <w:tab/>
      </w:r>
      <w:r w:rsidRPr="006E1F2C">
        <w:rPr>
          <w:rFonts w:ascii="Calibri" w:eastAsia="Times New Roman" w:hAnsi="Calibri" w:cs="Adobe Garamond Pro"/>
          <w:kern w:val="0"/>
          <w:sz w:val="24"/>
          <w:szCs w:val="20"/>
          <w:u w:val="single"/>
          <w14:ligatures w14:val="none"/>
        </w:rPr>
        <w:t>Wing Size</w:t>
      </w:r>
    </w:p>
    <w:p w14:paraId="2E7363E0" w14:textId="77777777" w:rsidR="006E1F2C" w:rsidRPr="006E1F2C" w:rsidRDefault="006E1F2C" w:rsidP="006E1F2C">
      <w:pPr>
        <w:tabs>
          <w:tab w:val="left" w:pos="360"/>
        </w:tabs>
        <w:spacing w:after="90" w:line="240" w:lineRule="auto"/>
        <w:ind w:left="360" w:hanging="360"/>
        <w:jc w:val="center"/>
        <w:rPr>
          <w:rFonts w:ascii="Calibri" w:eastAsia="Times New Roman" w:hAnsi="Calibri" w:cs="Adobe Garamond Pro"/>
          <w:kern w:val="0"/>
          <w:sz w:val="24"/>
          <w:szCs w:val="20"/>
          <w14:ligatures w14:val="none"/>
        </w:rPr>
      </w:pPr>
    </w:p>
    <w:tbl>
      <w:tblPr>
        <w:tblStyle w:val="DefaultTable"/>
        <w:tblW w:w="0" w:type="auto"/>
        <w:jc w:val="center"/>
        <w:tblLayout w:type="fixed"/>
        <w:tblCellMar>
          <w:top w:w="80" w:type="dxa"/>
          <w:left w:w="80" w:type="dxa"/>
          <w:bottom w:w="80" w:type="dxa"/>
          <w:right w:w="80" w:type="dxa"/>
        </w:tblCellMar>
        <w:tblLook w:val="0000" w:firstRow="0" w:lastRow="0" w:firstColumn="0" w:lastColumn="0" w:noHBand="0" w:noVBand="0"/>
      </w:tblPr>
      <w:tblGrid>
        <w:gridCol w:w="761"/>
        <w:gridCol w:w="835"/>
        <w:gridCol w:w="784"/>
        <w:gridCol w:w="784"/>
        <w:gridCol w:w="784"/>
        <w:gridCol w:w="784"/>
        <w:gridCol w:w="784"/>
      </w:tblGrid>
      <w:tr w:rsidR="006E1F2C" w:rsidRPr="006E1F2C" w14:paraId="78BBB271" w14:textId="77777777" w:rsidTr="002A2068">
        <w:trPr>
          <w:jc w:val="center"/>
        </w:trPr>
        <w:tc>
          <w:tcPr>
            <w:tcW w:w="761" w:type="dxa"/>
            <w:tcBorders>
              <w:top w:val="none" w:sz="8" w:space="0" w:color="auto"/>
              <w:left w:val="none" w:sz="8" w:space="0" w:color="auto"/>
              <w:bottom w:val="single" w:sz="4" w:space="0" w:color="000000"/>
              <w:right w:val="single" w:sz="4" w:space="0" w:color="auto"/>
            </w:tcBorders>
          </w:tcPr>
          <w:p w14:paraId="1BCB418C" w14:textId="77777777" w:rsidR="006E1F2C" w:rsidRPr="006E1F2C" w:rsidRDefault="006E1F2C" w:rsidP="006E1F2C">
            <w:pPr>
              <w:jc w:val="center"/>
              <w:rPr>
                <w:rFonts w:ascii="Calibri" w:eastAsia="Calibri" w:hAnsi="Calibri" w:cs="Times New Roman"/>
              </w:rPr>
            </w:pPr>
          </w:p>
        </w:tc>
        <w:tc>
          <w:tcPr>
            <w:tcW w:w="835" w:type="dxa"/>
            <w:tcBorders>
              <w:top w:val="none" w:sz="8" w:space="0" w:color="auto"/>
              <w:left w:val="single" w:sz="4" w:space="0" w:color="auto"/>
              <w:bottom w:val="single" w:sz="8" w:space="0" w:color="000000"/>
              <w:right w:val="single" w:sz="4" w:space="0" w:color="auto"/>
            </w:tcBorders>
          </w:tcPr>
          <w:p w14:paraId="5F9E6209"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single" w:sz="4" w:space="0" w:color="auto"/>
              <w:bottom w:val="single" w:sz="8" w:space="0" w:color="000000"/>
              <w:right w:val="single" w:sz="4" w:space="0" w:color="auto"/>
            </w:tcBorders>
          </w:tcPr>
          <w:p w14:paraId="5A23ECBA"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single" w:sz="4" w:space="0" w:color="auto"/>
              <w:bottom w:val="none" w:sz="8" w:space="0" w:color="auto"/>
              <w:right w:val="none" w:sz="8" w:space="0" w:color="auto"/>
            </w:tcBorders>
          </w:tcPr>
          <w:p w14:paraId="2F3D8645"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none" w:sz="8" w:space="0" w:color="auto"/>
              <w:bottom w:val="single" w:sz="4" w:space="0" w:color="000000"/>
              <w:right w:val="single" w:sz="4" w:space="0" w:color="auto"/>
            </w:tcBorders>
          </w:tcPr>
          <w:p w14:paraId="6654D1B7"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single" w:sz="4" w:space="0" w:color="auto"/>
              <w:bottom w:val="single" w:sz="8" w:space="0" w:color="000000"/>
              <w:right w:val="single" w:sz="4" w:space="0" w:color="auto"/>
            </w:tcBorders>
          </w:tcPr>
          <w:p w14:paraId="5EFE52B6"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single" w:sz="4" w:space="0" w:color="auto"/>
              <w:bottom w:val="single" w:sz="8" w:space="0" w:color="000000"/>
              <w:right w:val="single" w:sz="4" w:space="0" w:color="auto"/>
            </w:tcBorders>
          </w:tcPr>
          <w:p w14:paraId="5DB80C46" w14:textId="77777777" w:rsidR="006E1F2C" w:rsidRPr="006E1F2C" w:rsidRDefault="006E1F2C" w:rsidP="006E1F2C">
            <w:pPr>
              <w:jc w:val="center"/>
              <w:rPr>
                <w:rFonts w:ascii="Calibri" w:eastAsia="Calibri" w:hAnsi="Calibri" w:cs="Times New Roman"/>
              </w:rPr>
            </w:pPr>
          </w:p>
        </w:tc>
      </w:tr>
      <w:tr w:rsidR="006E1F2C" w:rsidRPr="006E1F2C" w14:paraId="586C9B32" w14:textId="77777777" w:rsidTr="002A2068">
        <w:trPr>
          <w:jc w:val="center"/>
        </w:trPr>
        <w:tc>
          <w:tcPr>
            <w:tcW w:w="761" w:type="dxa"/>
            <w:tcBorders>
              <w:top w:val="single" w:sz="4" w:space="0" w:color="000000"/>
              <w:left w:val="none" w:sz="8" w:space="0" w:color="auto"/>
              <w:bottom w:val="single" w:sz="4" w:space="0" w:color="000000"/>
              <w:right w:val="single" w:sz="8" w:space="0" w:color="000000"/>
            </w:tcBorders>
          </w:tcPr>
          <w:p w14:paraId="53B99129" w14:textId="77777777" w:rsidR="006E1F2C" w:rsidRPr="006E1F2C" w:rsidRDefault="006E1F2C" w:rsidP="006E1F2C">
            <w:pPr>
              <w:jc w:val="center"/>
              <w:rPr>
                <w:rFonts w:ascii="Calibri" w:eastAsia="Calibri" w:hAnsi="Calibri" w:cs="Times New Roman"/>
              </w:rPr>
            </w:pPr>
          </w:p>
        </w:tc>
        <w:tc>
          <w:tcPr>
            <w:tcW w:w="835" w:type="dxa"/>
            <w:tcBorders>
              <w:top w:val="single" w:sz="8" w:space="0" w:color="000000"/>
              <w:left w:val="single" w:sz="8" w:space="0" w:color="000000"/>
              <w:bottom w:val="single" w:sz="4" w:space="0" w:color="000000"/>
              <w:right w:val="single" w:sz="8" w:space="0" w:color="000000"/>
            </w:tcBorders>
          </w:tcPr>
          <w:p w14:paraId="1102B255" w14:textId="77777777" w:rsidR="006E1F2C" w:rsidRPr="006E1F2C" w:rsidRDefault="006E1F2C" w:rsidP="006E1F2C">
            <w:pPr>
              <w:jc w:val="center"/>
              <w:rPr>
                <w:rFonts w:ascii="Calibri" w:eastAsia="Calibri" w:hAnsi="Calibri" w:cs="Times New Roman"/>
              </w:rPr>
            </w:pPr>
          </w:p>
        </w:tc>
        <w:tc>
          <w:tcPr>
            <w:tcW w:w="784" w:type="dxa"/>
            <w:tcBorders>
              <w:top w:val="single" w:sz="8" w:space="0" w:color="000000"/>
              <w:left w:val="single" w:sz="8" w:space="0" w:color="000000"/>
              <w:bottom w:val="single" w:sz="4" w:space="0" w:color="000000"/>
              <w:right w:val="single" w:sz="8" w:space="0" w:color="000000"/>
            </w:tcBorders>
          </w:tcPr>
          <w:p w14:paraId="2F801197"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single" w:sz="8" w:space="0" w:color="000000"/>
              <w:bottom w:val="none" w:sz="8" w:space="0" w:color="auto"/>
              <w:right w:val="none" w:sz="8" w:space="0" w:color="auto"/>
            </w:tcBorders>
          </w:tcPr>
          <w:p w14:paraId="5F2F95DC" w14:textId="77777777" w:rsidR="006E1F2C" w:rsidRPr="006E1F2C" w:rsidRDefault="006E1F2C" w:rsidP="006E1F2C">
            <w:pPr>
              <w:jc w:val="center"/>
              <w:rPr>
                <w:rFonts w:ascii="Calibri" w:eastAsia="Calibri" w:hAnsi="Calibri" w:cs="Times New Roman"/>
              </w:rPr>
            </w:pPr>
          </w:p>
        </w:tc>
        <w:tc>
          <w:tcPr>
            <w:tcW w:w="784" w:type="dxa"/>
            <w:tcBorders>
              <w:top w:val="single" w:sz="4" w:space="0" w:color="000000"/>
              <w:left w:val="none" w:sz="8" w:space="0" w:color="auto"/>
              <w:bottom w:val="single" w:sz="4" w:space="0" w:color="000000"/>
              <w:right w:val="single" w:sz="8" w:space="0" w:color="000000"/>
            </w:tcBorders>
          </w:tcPr>
          <w:p w14:paraId="3F95081E" w14:textId="77777777" w:rsidR="006E1F2C" w:rsidRPr="006E1F2C" w:rsidRDefault="006E1F2C" w:rsidP="006E1F2C">
            <w:pPr>
              <w:jc w:val="center"/>
              <w:rPr>
                <w:rFonts w:ascii="Calibri" w:eastAsia="Calibri" w:hAnsi="Calibri" w:cs="Times New Roman"/>
              </w:rPr>
            </w:pPr>
          </w:p>
        </w:tc>
        <w:tc>
          <w:tcPr>
            <w:tcW w:w="784" w:type="dxa"/>
            <w:tcBorders>
              <w:top w:val="single" w:sz="8" w:space="0" w:color="000000"/>
              <w:left w:val="single" w:sz="8" w:space="0" w:color="000000"/>
              <w:bottom w:val="single" w:sz="4" w:space="0" w:color="000000"/>
              <w:right w:val="single" w:sz="8" w:space="0" w:color="000000"/>
            </w:tcBorders>
          </w:tcPr>
          <w:p w14:paraId="53652FA7" w14:textId="77777777" w:rsidR="006E1F2C" w:rsidRPr="006E1F2C" w:rsidRDefault="006E1F2C" w:rsidP="006E1F2C">
            <w:pPr>
              <w:jc w:val="center"/>
              <w:rPr>
                <w:rFonts w:ascii="Calibri" w:eastAsia="Calibri" w:hAnsi="Calibri" w:cs="Times New Roman"/>
              </w:rPr>
            </w:pPr>
          </w:p>
        </w:tc>
        <w:tc>
          <w:tcPr>
            <w:tcW w:w="784" w:type="dxa"/>
            <w:tcBorders>
              <w:top w:val="single" w:sz="8" w:space="0" w:color="000000"/>
              <w:left w:val="single" w:sz="8" w:space="0" w:color="000000"/>
              <w:bottom w:val="single" w:sz="4" w:space="0" w:color="000000"/>
              <w:right w:val="single" w:sz="8" w:space="0" w:color="000000"/>
            </w:tcBorders>
          </w:tcPr>
          <w:p w14:paraId="6BE201D1" w14:textId="77777777" w:rsidR="006E1F2C" w:rsidRPr="006E1F2C" w:rsidRDefault="006E1F2C" w:rsidP="006E1F2C">
            <w:pPr>
              <w:jc w:val="center"/>
              <w:rPr>
                <w:rFonts w:ascii="Calibri" w:eastAsia="Calibri" w:hAnsi="Calibri" w:cs="Times New Roman"/>
              </w:rPr>
            </w:pPr>
          </w:p>
        </w:tc>
      </w:tr>
      <w:tr w:rsidR="006E1F2C" w:rsidRPr="006E1F2C" w14:paraId="1A2AA6E2" w14:textId="77777777" w:rsidTr="002A2068">
        <w:trPr>
          <w:jc w:val="center"/>
        </w:trPr>
        <w:tc>
          <w:tcPr>
            <w:tcW w:w="761" w:type="dxa"/>
            <w:tcBorders>
              <w:top w:val="single" w:sz="4" w:space="0" w:color="000000"/>
              <w:left w:val="none" w:sz="8" w:space="0" w:color="auto"/>
              <w:bottom w:val="single" w:sz="4" w:space="0" w:color="auto"/>
              <w:right w:val="single" w:sz="8" w:space="0" w:color="000000"/>
            </w:tcBorders>
          </w:tcPr>
          <w:p w14:paraId="598AB922" w14:textId="77777777" w:rsidR="006E1F2C" w:rsidRPr="006E1F2C" w:rsidRDefault="006E1F2C" w:rsidP="006E1F2C">
            <w:pPr>
              <w:jc w:val="center"/>
              <w:rPr>
                <w:rFonts w:ascii="Calibri" w:eastAsia="Calibri" w:hAnsi="Calibri" w:cs="Times New Roman"/>
              </w:rPr>
            </w:pPr>
          </w:p>
        </w:tc>
        <w:tc>
          <w:tcPr>
            <w:tcW w:w="835" w:type="dxa"/>
            <w:tcBorders>
              <w:top w:val="single" w:sz="4" w:space="0" w:color="000000"/>
              <w:left w:val="single" w:sz="8" w:space="0" w:color="000000"/>
              <w:bottom w:val="single" w:sz="8" w:space="0" w:color="000000"/>
              <w:right w:val="single" w:sz="8" w:space="0" w:color="000000"/>
            </w:tcBorders>
          </w:tcPr>
          <w:p w14:paraId="39ED43BD" w14:textId="77777777" w:rsidR="006E1F2C" w:rsidRPr="006E1F2C" w:rsidRDefault="006E1F2C" w:rsidP="006E1F2C">
            <w:pPr>
              <w:jc w:val="center"/>
              <w:rPr>
                <w:rFonts w:ascii="Calibri" w:eastAsia="Calibri" w:hAnsi="Calibri" w:cs="Times New Roman"/>
              </w:rPr>
            </w:pPr>
          </w:p>
        </w:tc>
        <w:tc>
          <w:tcPr>
            <w:tcW w:w="784" w:type="dxa"/>
            <w:tcBorders>
              <w:top w:val="single" w:sz="4" w:space="0" w:color="000000"/>
              <w:left w:val="single" w:sz="8" w:space="0" w:color="000000"/>
              <w:bottom w:val="single" w:sz="8" w:space="0" w:color="000000"/>
              <w:right w:val="single" w:sz="8" w:space="0" w:color="000000"/>
            </w:tcBorders>
          </w:tcPr>
          <w:p w14:paraId="5E4C8333" w14:textId="77777777" w:rsidR="006E1F2C" w:rsidRPr="006E1F2C" w:rsidRDefault="006E1F2C" w:rsidP="006E1F2C">
            <w:pPr>
              <w:jc w:val="center"/>
              <w:rPr>
                <w:rFonts w:ascii="Calibri" w:eastAsia="Calibri" w:hAnsi="Calibri" w:cs="Times New Roman"/>
              </w:rPr>
            </w:pPr>
          </w:p>
        </w:tc>
        <w:tc>
          <w:tcPr>
            <w:tcW w:w="784" w:type="dxa"/>
            <w:tcBorders>
              <w:top w:val="none" w:sz="8" w:space="0" w:color="auto"/>
              <w:left w:val="single" w:sz="8" w:space="0" w:color="000000"/>
              <w:bottom w:val="none" w:sz="8" w:space="0" w:color="auto"/>
              <w:right w:val="none" w:sz="8" w:space="0" w:color="auto"/>
            </w:tcBorders>
          </w:tcPr>
          <w:p w14:paraId="385217B1" w14:textId="77777777" w:rsidR="006E1F2C" w:rsidRPr="006E1F2C" w:rsidRDefault="006E1F2C" w:rsidP="006E1F2C">
            <w:pPr>
              <w:jc w:val="center"/>
              <w:rPr>
                <w:rFonts w:ascii="Calibri" w:eastAsia="Calibri" w:hAnsi="Calibri" w:cs="Times New Roman"/>
              </w:rPr>
            </w:pPr>
          </w:p>
        </w:tc>
        <w:tc>
          <w:tcPr>
            <w:tcW w:w="784" w:type="dxa"/>
            <w:tcBorders>
              <w:top w:val="single" w:sz="4" w:space="0" w:color="000000"/>
              <w:left w:val="none" w:sz="8" w:space="0" w:color="auto"/>
              <w:bottom w:val="single" w:sz="4" w:space="0" w:color="auto"/>
              <w:right w:val="single" w:sz="8" w:space="0" w:color="000000"/>
            </w:tcBorders>
          </w:tcPr>
          <w:p w14:paraId="4063A4D0" w14:textId="77777777" w:rsidR="006E1F2C" w:rsidRPr="006E1F2C" w:rsidRDefault="006E1F2C" w:rsidP="006E1F2C">
            <w:pPr>
              <w:jc w:val="center"/>
              <w:rPr>
                <w:rFonts w:ascii="Calibri" w:eastAsia="Calibri" w:hAnsi="Calibri" w:cs="Times New Roman"/>
              </w:rPr>
            </w:pPr>
          </w:p>
        </w:tc>
        <w:tc>
          <w:tcPr>
            <w:tcW w:w="784" w:type="dxa"/>
            <w:tcBorders>
              <w:top w:val="single" w:sz="4" w:space="0" w:color="000000"/>
              <w:left w:val="single" w:sz="8" w:space="0" w:color="000000"/>
              <w:bottom w:val="single" w:sz="8" w:space="0" w:color="000000"/>
              <w:right w:val="single" w:sz="8" w:space="0" w:color="000000"/>
            </w:tcBorders>
          </w:tcPr>
          <w:p w14:paraId="49B68C4A" w14:textId="77777777" w:rsidR="006E1F2C" w:rsidRPr="006E1F2C" w:rsidRDefault="006E1F2C" w:rsidP="006E1F2C">
            <w:pPr>
              <w:jc w:val="center"/>
              <w:rPr>
                <w:rFonts w:ascii="Calibri" w:eastAsia="Calibri" w:hAnsi="Calibri" w:cs="Times New Roman"/>
              </w:rPr>
            </w:pPr>
          </w:p>
        </w:tc>
        <w:tc>
          <w:tcPr>
            <w:tcW w:w="784" w:type="dxa"/>
            <w:tcBorders>
              <w:top w:val="single" w:sz="4" w:space="0" w:color="000000"/>
              <w:left w:val="single" w:sz="8" w:space="0" w:color="000000"/>
              <w:bottom w:val="single" w:sz="8" w:space="0" w:color="000000"/>
              <w:right w:val="single" w:sz="8" w:space="0" w:color="000000"/>
            </w:tcBorders>
          </w:tcPr>
          <w:p w14:paraId="7B30CCB8" w14:textId="77777777" w:rsidR="006E1F2C" w:rsidRPr="006E1F2C" w:rsidRDefault="006E1F2C" w:rsidP="006E1F2C">
            <w:pPr>
              <w:jc w:val="center"/>
              <w:rPr>
                <w:rFonts w:ascii="Calibri" w:eastAsia="Calibri" w:hAnsi="Calibri" w:cs="Times New Roman"/>
              </w:rPr>
            </w:pPr>
          </w:p>
        </w:tc>
      </w:tr>
    </w:tbl>
    <w:p w14:paraId="7150DF46" w14:textId="77777777" w:rsidR="006E1F2C" w:rsidRPr="006E1F2C" w:rsidRDefault="006E1F2C" w:rsidP="006E1F2C">
      <w:pPr>
        <w:tabs>
          <w:tab w:val="left" w:pos="360"/>
        </w:tabs>
        <w:spacing w:after="90" w:line="240" w:lineRule="auto"/>
        <w:ind w:left="360" w:hanging="360"/>
        <w:jc w:val="both"/>
        <w:rPr>
          <w:rFonts w:ascii="Calibri" w:eastAsia="Times New Roman" w:hAnsi="Calibri" w:cs="Adobe Garamond Pro"/>
          <w:kern w:val="0"/>
          <w:sz w:val="24"/>
          <w:szCs w:val="20"/>
          <w14:ligatures w14:val="none"/>
        </w:rPr>
      </w:pPr>
    </w:p>
    <w:p w14:paraId="469282F4" w14:textId="77777777" w:rsidR="006E1F2C" w:rsidRPr="006E1F2C" w:rsidRDefault="006E1F2C" w:rsidP="006E1F2C">
      <w:pPr>
        <w:tabs>
          <w:tab w:val="left" w:pos="360"/>
          <w:tab w:val="left" w:pos="720"/>
        </w:tabs>
        <w:spacing w:after="810" w:line="240" w:lineRule="auto"/>
        <w:ind w:left="360" w:hanging="360"/>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ab/>
        <w:t>For each of the four phenotypic combinations you saw at the beginning, multiply the proportion for that eye phenotype by the proportion for that wing phenotype. Do you get approximately the same proportions you counted in the beginning of this cross?</w:t>
      </w:r>
    </w:p>
    <w:p w14:paraId="7DB6B4A9" w14:textId="77777777" w:rsidR="006E1F2C" w:rsidRPr="006E1F2C" w:rsidRDefault="006E1F2C" w:rsidP="006E1F2C">
      <w:pPr>
        <w:tabs>
          <w:tab w:val="left" w:pos="360"/>
          <w:tab w:val="left" w:pos="720"/>
          <w:tab w:val="left" w:pos="1080"/>
          <w:tab w:val="left" w:pos="1440"/>
          <w:tab w:val="left" w:pos="1800"/>
        </w:tabs>
        <w:spacing w:before="270" w:after="0" w:line="240" w:lineRule="auto"/>
        <w:rPr>
          <w:rFonts w:ascii="Calibri" w:eastAsia="Times New Roman" w:hAnsi="Calibri" w:cs="Myriad Pro"/>
          <w:b/>
          <w:kern w:val="0"/>
          <w:sz w:val="26"/>
          <w:szCs w:val="20"/>
          <w14:ligatures w14:val="none"/>
        </w:rPr>
      </w:pPr>
      <w:r w:rsidRPr="006E1F2C">
        <w:rPr>
          <w:rFonts w:ascii="Calibri" w:eastAsia="Times New Roman" w:hAnsi="Calibri" w:cs="Myriad Pro"/>
          <w:b/>
          <w:kern w:val="0"/>
          <w:sz w:val="26"/>
          <w:szCs w:val="20"/>
          <w14:ligatures w14:val="none"/>
        </w:rPr>
        <w:t>(Instructor Option) Demonstration 3—Sex-Linked Traits</w:t>
      </w:r>
    </w:p>
    <w:p w14:paraId="653DB86B" w14:textId="77777777" w:rsidR="006E1F2C" w:rsidRPr="006E1F2C" w:rsidRDefault="006E1F2C" w:rsidP="006E1F2C">
      <w:pPr>
        <w:rPr>
          <w:rFonts w:ascii="Calibri" w:eastAsia="Calibri" w:hAnsi="Calibri" w:cs="Times New Roman"/>
        </w:rPr>
      </w:pPr>
    </w:p>
    <w:p w14:paraId="0BD8D8FC"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Choose a category (or as assigned by your instructor) from the following: Bristles, Body Color, Eye Color, Eye Shape, or Wing Shape. Then perform experiments on each mutation in the category to determine if the mutation is dominant or recessive and if the phenotype shows up more often in one sex or the other. Always order wild-type females and males with the mutation.</w:t>
      </w:r>
    </w:p>
    <w:p w14:paraId="1908F58B"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07C09F9B"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03B7A314"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36F7D85C"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5D340DB3"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noProof/>
          <w:kern w:val="0"/>
          <w:sz w:val="24"/>
          <w:szCs w:val="20"/>
          <w14:ligatures w14:val="none"/>
        </w:rPr>
        <mc:AlternateContent>
          <mc:Choice Requires="wps">
            <w:drawing>
              <wp:anchor distT="0" distB="0" distL="114300" distR="114300" simplePos="0" relativeHeight="251662336" behindDoc="0" locked="0" layoutInCell="1" allowOverlap="1" wp14:anchorId="5E702D8A" wp14:editId="109000E5">
                <wp:simplePos x="0" y="0"/>
                <wp:positionH relativeFrom="column">
                  <wp:posOffset>0</wp:posOffset>
                </wp:positionH>
                <wp:positionV relativeFrom="paragraph">
                  <wp:posOffset>173990</wp:posOffset>
                </wp:positionV>
                <wp:extent cx="58420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842000" cy="1435100"/>
                        </a:xfrm>
                        <a:prstGeom prst="rect">
                          <a:avLst/>
                        </a:prstGeom>
                        <a:solidFill>
                          <a:sysClr val="window" lastClr="FFFFFF"/>
                        </a:solidFill>
                        <a:ln w="38100" cap="flat" cmpd="sng" algn="ctr">
                          <a:solidFill>
                            <a:srgbClr val="002060"/>
                          </a:solidFill>
                          <a:prstDash val="solid"/>
                          <a:miter lim="800000"/>
                        </a:ln>
                        <a:effectLst/>
                      </wps:spPr>
                      <wps:txbx>
                        <w:txbxContent>
                          <w:p w14:paraId="2735A49B" w14:textId="77777777" w:rsidR="006E1F2C" w:rsidRPr="00A66BE1" w:rsidRDefault="006E1F2C" w:rsidP="006E1F2C">
                            <w:pPr>
                              <w:pStyle w:val="Headers-Header1"/>
                            </w:pPr>
                            <w:r w:rsidRPr="00A66BE1">
                              <w:t>WORKSHEET</w:t>
                            </w:r>
                          </w:p>
                          <w:p w14:paraId="4FF89C29" w14:textId="77777777" w:rsidR="006E1F2C" w:rsidRDefault="006E1F2C" w:rsidP="006E1F2C">
                            <w:r w:rsidRPr="006E1F2C">
                              <w:rPr>
                                <w:rFonts w:cs="Calibri"/>
                                <w:szCs w:val="21"/>
                              </w:rPr>
                              <w:t>Your instructor will tell you how to </w:t>
                            </w:r>
                            <w:r w:rsidRPr="006E1F2C">
                              <w:rPr>
                                <w:rFonts w:cs="Calibri"/>
                                <w:b/>
                                <w:bCs/>
                                <w:szCs w:val="21"/>
                              </w:rPr>
                              <w:t>submit your completed worksheet</w:t>
                            </w:r>
                            <w:r w:rsidRPr="006E1F2C">
                              <w:rPr>
                                <w:rFonts w:cs="Calibri"/>
                                <w:szCs w:val="21"/>
                              </w:rPr>
                              <w:t> and what grade it will contribute to. It is important to study your results for quizzes and exams.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02D8A" id="_x0000_t202" coordsize="21600,21600" o:spt="202" path="m,l,21600r21600,l21600,xe">
                <v:stroke joinstyle="miter"/>
                <v:path gradientshapeok="t" o:connecttype="rect"/>
              </v:shapetype>
              <v:shape id="Text Box 1" o:spid="_x0000_s1026" type="#_x0000_t202" style="position:absolute;left:0;text-align:left;margin-left:0;margin-top:13.7pt;width:460pt;height:1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" fillcolor="window" strokecolor="#002060" strokeweight="3pt">
                <v:textbox>
                  <w:txbxContent>
                    <w:p w14:paraId="2735A49B" w14:textId="77777777" w:rsidR="006E1F2C" w:rsidRPr="00A66BE1" w:rsidRDefault="006E1F2C" w:rsidP="006E1F2C">
                      <w:pPr>
                        <w:pStyle w:val="Headers-Header1"/>
                      </w:pPr>
                      <w:r w:rsidRPr="00A66BE1">
                        <w:t>WORKSHEET</w:t>
                      </w:r>
                    </w:p>
                    <w:p w14:paraId="4FF89C29" w14:textId="77777777" w:rsidR="006E1F2C" w:rsidRDefault="006E1F2C" w:rsidP="006E1F2C">
                      <w:r w:rsidRPr="006E1F2C">
                        <w:rPr>
                          <w:rFonts w:cs="Calibri"/>
                          <w:szCs w:val="21"/>
                        </w:rPr>
                        <w:t>Your instructor will tell you how to </w:t>
                      </w:r>
                      <w:r w:rsidRPr="006E1F2C">
                        <w:rPr>
                          <w:rFonts w:cs="Calibri"/>
                          <w:b/>
                          <w:bCs/>
                          <w:szCs w:val="21"/>
                        </w:rPr>
                        <w:t>submit your completed worksheet</w:t>
                      </w:r>
                      <w:r w:rsidRPr="006E1F2C">
                        <w:rPr>
                          <w:rFonts w:cs="Calibri"/>
                          <w:szCs w:val="21"/>
                        </w:rPr>
                        <w:t> and what grade it will contribute to. It is important to study your results for quizzes and exams.</w:t>
                      </w:r>
                    </w:p>
                  </w:txbxContent>
                </v:textbox>
              </v:shape>
            </w:pict>
          </mc:Fallback>
        </mc:AlternateContent>
      </w:r>
    </w:p>
    <w:p w14:paraId="30FE626C" w14:textId="77777777" w:rsidR="006E1F2C" w:rsidRPr="006E1F2C" w:rsidRDefault="006E1F2C" w:rsidP="006E1F2C">
      <w:pPr>
        <w:tabs>
          <w:tab w:val="left" w:pos="360"/>
          <w:tab w:val="left" w:pos="720"/>
          <w:tab w:val="left" w:pos="1080"/>
          <w:tab w:val="left" w:pos="1440"/>
          <w:tab w:val="left" w:pos="1800"/>
        </w:tabs>
        <w:spacing w:before="540" w:after="90" w:line="240" w:lineRule="auto"/>
        <w:rPr>
          <w:rFonts w:ascii="Calibri" w:eastAsia="Times New Roman" w:hAnsi="Calibri" w:cs="Adobe Garamond Pro"/>
          <w:kern w:val="0"/>
          <w:sz w:val="24"/>
          <w:szCs w:val="20"/>
          <w14:ligatures w14:val="none"/>
        </w:rPr>
      </w:pPr>
    </w:p>
    <w:p w14:paraId="2A128D45" w14:textId="77777777" w:rsidR="006E1F2C" w:rsidRPr="006E1F2C" w:rsidRDefault="006E1F2C" w:rsidP="006E1F2C">
      <w:pPr>
        <w:tabs>
          <w:tab w:val="left" w:pos="360"/>
          <w:tab w:val="left" w:pos="720"/>
          <w:tab w:val="left" w:pos="1080"/>
          <w:tab w:val="left" w:pos="1440"/>
          <w:tab w:val="left" w:pos="1800"/>
        </w:tabs>
        <w:spacing w:before="540" w:after="90" w:line="240" w:lineRule="auto"/>
        <w:rPr>
          <w:rFonts w:ascii="Calibri" w:eastAsia="Times New Roman" w:hAnsi="Calibri" w:cs="Myriad Pro"/>
          <w:kern w:val="0"/>
          <w:sz w:val="28"/>
          <w:szCs w:val="20"/>
          <w14:ligatures w14:val="none"/>
        </w:rPr>
      </w:pPr>
    </w:p>
    <w:p w14:paraId="24C26736"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50FE3F9C"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44DB17F7"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243345D5"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5E0AD3D2"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606CF827"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4F78DA57"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6A5D2434" w14:textId="77777777" w:rsidR="006E1F2C" w:rsidRPr="006E1F2C" w:rsidRDefault="006E1F2C" w:rsidP="006E1F2C">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6E1F2C">
        <w:rPr>
          <w:rFonts w:ascii="Calibri" w:eastAsia="Times New Roman" w:hAnsi="Calibri" w:cs="Myriad Pro"/>
          <w:caps/>
          <w:noProof/>
          <w:kern w:val="0"/>
          <w:sz w:val="48"/>
          <w:szCs w:val="20"/>
          <w14:ligatures w14:val="none"/>
        </w:rPr>
        <w:lastRenderedPageBreak/>
        <w:pict w14:anchorId="1AFE41F9">
          <v:rect id="_x0000_i1027" alt="" style="width:468pt;height:.05pt;mso-width-percent:0;mso-height-percent:0;mso-width-percent:0;mso-height-percent:0" o:hralign="center" o:hrstd="t" o:hr="t" fillcolor="#a0a0a0" stroked="f"/>
        </w:pict>
      </w:r>
    </w:p>
    <w:p w14:paraId="1242CE9D" w14:textId="77777777" w:rsidR="006E1F2C" w:rsidRPr="006E1F2C" w:rsidRDefault="006E1F2C" w:rsidP="006E1F2C">
      <w:pPr>
        <w:tabs>
          <w:tab w:val="left" w:pos="360"/>
          <w:tab w:val="left" w:pos="720"/>
          <w:tab w:val="left" w:pos="1080"/>
          <w:tab w:val="left" w:pos="1440"/>
          <w:tab w:val="left" w:pos="1800"/>
        </w:tabs>
        <w:spacing w:after="172" w:line="240" w:lineRule="auto"/>
        <w:jc w:val="right"/>
        <w:rPr>
          <w:rFonts w:ascii="Calibri" w:eastAsia="Times New Roman" w:hAnsi="Calibri" w:cs="Myriad Pro"/>
          <w:caps/>
          <w:kern w:val="0"/>
          <w:sz w:val="48"/>
          <w:szCs w:val="20"/>
          <w14:ligatures w14:val="none"/>
        </w:rPr>
      </w:pPr>
      <w:r w:rsidRPr="006E1F2C">
        <w:rPr>
          <w:rFonts w:ascii="Calibri" w:eastAsia="Times New Roman" w:hAnsi="Calibri" w:cs="Myriad Pro"/>
          <w:caps/>
          <w:kern w:val="0"/>
          <w:sz w:val="48"/>
          <w:szCs w:val="20"/>
          <w14:ligatures w14:val="none"/>
        </w:rPr>
        <w:t>Let’s Review</w:t>
      </w:r>
    </w:p>
    <w:p w14:paraId="27FD09D8"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Before finishing this lab, take a moment to reflect and review. Answer these review questions to recap key points:</w:t>
      </w:r>
    </w:p>
    <w:p w14:paraId="316F6EC6" w14:textId="77777777" w:rsidR="006E1F2C" w:rsidRPr="006E1F2C" w:rsidRDefault="006E1F2C" w:rsidP="006E1F2C">
      <w:pPr>
        <w:spacing w:after="90" w:line="240" w:lineRule="auto"/>
        <w:jc w:val="both"/>
        <w:rPr>
          <w:rFonts w:ascii="Calibri" w:eastAsia="Times New Roman" w:hAnsi="Calibri" w:cs="Adobe Garamond Pro"/>
          <w:kern w:val="0"/>
          <w:sz w:val="24"/>
          <w:szCs w:val="20"/>
          <w14:ligatures w14:val="none"/>
        </w:rPr>
      </w:pPr>
    </w:p>
    <w:p w14:paraId="1AF96A76"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Define genotype and phenotype. Describe how they relate to each other.</w:t>
      </w:r>
    </w:p>
    <w:p w14:paraId="6D76041C"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Describe the three basic rules of the Law of Segregation.</w:t>
      </w:r>
    </w:p>
    <w:p w14:paraId="63889ECE"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What does dominant mean in genetics? What about recessive?</w:t>
      </w:r>
    </w:p>
    <w:p w14:paraId="0B412FC3"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 xml:space="preserve">How would you determine if a phenotype is </w:t>
      </w:r>
      <w:proofErr w:type="gramStart"/>
      <w:r w:rsidRPr="006E1F2C">
        <w:rPr>
          <w:rFonts w:ascii="Calibri" w:eastAsia="Times New Roman" w:hAnsi="Calibri" w:cs="Adobe Garamond Pro"/>
          <w:kern w:val="0"/>
          <w:sz w:val="24"/>
          <w:szCs w:val="20"/>
          <w14:ligatures w14:val="none"/>
        </w:rPr>
        <w:t>dominant</w:t>
      </w:r>
      <w:proofErr w:type="gramEnd"/>
      <w:r w:rsidRPr="006E1F2C">
        <w:rPr>
          <w:rFonts w:ascii="Calibri" w:eastAsia="Times New Roman" w:hAnsi="Calibri" w:cs="Adobe Garamond Pro"/>
          <w:kern w:val="0"/>
          <w:sz w:val="24"/>
          <w:szCs w:val="20"/>
          <w14:ligatures w14:val="none"/>
        </w:rPr>
        <w:t xml:space="preserve"> or recessive based on this lab?</w:t>
      </w:r>
    </w:p>
    <w:p w14:paraId="5ED20708"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How would you determine the probability of having offspring with a certain genotype or phenotype from a set of parent genotypes?</w:t>
      </w:r>
    </w:p>
    <w:p w14:paraId="3A64AAC7"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Describe the Law of Independent Assortment.</w:t>
      </w:r>
    </w:p>
    <w:p w14:paraId="42F86B36"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Which experiment from this lab tested the Law of Segregation and which one tested the Law of Independent Assortment?</w:t>
      </w:r>
    </w:p>
    <w:p w14:paraId="4F35C511" w14:textId="77777777" w:rsidR="006E1F2C" w:rsidRPr="006E1F2C" w:rsidRDefault="006E1F2C" w:rsidP="006E1F2C">
      <w:pPr>
        <w:numPr>
          <w:ilvl w:val="0"/>
          <w:numId w:val="2"/>
        </w:numPr>
        <w:spacing w:after="90" w:line="240" w:lineRule="auto"/>
        <w:jc w:val="both"/>
        <w:rPr>
          <w:rFonts w:ascii="Calibri" w:eastAsia="Times New Roman" w:hAnsi="Calibri" w:cs="Adobe Garamond Pro"/>
          <w:kern w:val="0"/>
          <w:sz w:val="24"/>
          <w:szCs w:val="20"/>
          <w14:ligatures w14:val="none"/>
        </w:rPr>
      </w:pPr>
      <w:r w:rsidRPr="006E1F2C">
        <w:rPr>
          <w:rFonts w:ascii="Calibri" w:eastAsia="Times New Roman" w:hAnsi="Calibri" w:cs="Adobe Garamond Pro"/>
          <w:kern w:val="0"/>
          <w:sz w:val="24"/>
          <w:szCs w:val="20"/>
          <w14:ligatures w14:val="none"/>
        </w:rPr>
        <w:t>How do you determine the probability of two separate traits (e.g., tall and purple) occurring at the same time in offspring?</w:t>
      </w:r>
    </w:p>
    <w:p w14:paraId="53B389EA" w14:textId="77777777" w:rsidR="002478E4" w:rsidRDefault="002478E4"/>
    <w:sectPr w:rsidR="002478E4" w:rsidSect="006E1F2C">
      <w:endnotePr>
        <w:numFmt w:val="decimal"/>
      </w:endnotePr>
      <w:pgSz w:w="12240" w:h="15840"/>
      <w:pgMar w:top="1242"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Symbol Std">
    <w:altName w:val="Calibri"/>
    <w:panose1 w:val="00000000000000000000"/>
    <w:charset w:val="00"/>
    <w:family w:val="auto"/>
    <w:notTrueType/>
    <w:pitch w:val="variable"/>
    <w:sig w:usb0="8000008B" w:usb1="100060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C1161"/>
    <w:multiLevelType w:val="hybridMultilevel"/>
    <w:tmpl w:val="AEC8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2A2D10"/>
    <w:multiLevelType w:val="singleLevel"/>
    <w:tmpl w:val="0409000F"/>
    <w:lvl w:ilvl="0">
      <w:start w:val="1"/>
      <w:numFmt w:val="decimal"/>
      <w:lvlText w:val="%1."/>
      <w:lvlJc w:val="left"/>
      <w:pPr>
        <w:ind w:left="720" w:hanging="360"/>
      </w:pPr>
    </w:lvl>
  </w:abstractNum>
  <w:num w:numId="1" w16cid:durableId="186020684">
    <w:abstractNumId w:val="1"/>
  </w:num>
  <w:num w:numId="2" w16cid:durableId="1799834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F2C"/>
    <w:rsid w:val="002478E4"/>
    <w:rsid w:val="006E1F2C"/>
    <w:rsid w:val="00B52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2BAC7"/>
  <w15:chartTrackingRefBased/>
  <w15:docId w15:val="{DBACCE57-C370-4A27-B85F-6BBA453E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F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F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F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F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F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F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F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F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F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F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1F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1F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1F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1F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1F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1F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1F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1F2C"/>
    <w:rPr>
      <w:rFonts w:eastAsiaTheme="majorEastAsia" w:cstheme="majorBidi"/>
      <w:color w:val="272727" w:themeColor="text1" w:themeTint="D8"/>
    </w:rPr>
  </w:style>
  <w:style w:type="paragraph" w:styleId="Title">
    <w:name w:val="Title"/>
    <w:basedOn w:val="Normal"/>
    <w:next w:val="Normal"/>
    <w:link w:val="TitleChar"/>
    <w:uiPriority w:val="10"/>
    <w:qFormat/>
    <w:rsid w:val="006E1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F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F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F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F2C"/>
    <w:pPr>
      <w:spacing w:before="160"/>
      <w:jc w:val="center"/>
    </w:pPr>
    <w:rPr>
      <w:i/>
      <w:iCs/>
      <w:color w:val="404040" w:themeColor="text1" w:themeTint="BF"/>
    </w:rPr>
  </w:style>
  <w:style w:type="character" w:customStyle="1" w:styleId="QuoteChar">
    <w:name w:val="Quote Char"/>
    <w:basedOn w:val="DefaultParagraphFont"/>
    <w:link w:val="Quote"/>
    <w:uiPriority w:val="29"/>
    <w:rsid w:val="006E1F2C"/>
    <w:rPr>
      <w:i/>
      <w:iCs/>
      <w:color w:val="404040" w:themeColor="text1" w:themeTint="BF"/>
    </w:rPr>
  </w:style>
  <w:style w:type="paragraph" w:styleId="ListParagraph">
    <w:name w:val="List Paragraph"/>
    <w:basedOn w:val="Normal"/>
    <w:uiPriority w:val="34"/>
    <w:qFormat/>
    <w:rsid w:val="006E1F2C"/>
    <w:pPr>
      <w:ind w:left="720"/>
      <w:contextualSpacing/>
    </w:pPr>
  </w:style>
  <w:style w:type="character" w:styleId="IntenseEmphasis">
    <w:name w:val="Intense Emphasis"/>
    <w:basedOn w:val="DefaultParagraphFont"/>
    <w:uiPriority w:val="21"/>
    <w:qFormat/>
    <w:rsid w:val="006E1F2C"/>
    <w:rPr>
      <w:i/>
      <w:iCs/>
      <w:color w:val="0F4761" w:themeColor="accent1" w:themeShade="BF"/>
    </w:rPr>
  </w:style>
  <w:style w:type="paragraph" w:styleId="IntenseQuote">
    <w:name w:val="Intense Quote"/>
    <w:basedOn w:val="Normal"/>
    <w:next w:val="Normal"/>
    <w:link w:val="IntenseQuoteChar"/>
    <w:uiPriority w:val="30"/>
    <w:qFormat/>
    <w:rsid w:val="006E1F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1F2C"/>
    <w:rPr>
      <w:i/>
      <w:iCs/>
      <w:color w:val="0F4761" w:themeColor="accent1" w:themeShade="BF"/>
    </w:rPr>
  </w:style>
  <w:style w:type="character" w:styleId="IntenseReference">
    <w:name w:val="Intense Reference"/>
    <w:basedOn w:val="DefaultParagraphFont"/>
    <w:uiPriority w:val="32"/>
    <w:qFormat/>
    <w:rsid w:val="006E1F2C"/>
    <w:rPr>
      <w:b/>
      <w:bCs/>
      <w:smallCaps/>
      <w:color w:val="0F4761" w:themeColor="accent1" w:themeShade="BF"/>
      <w:spacing w:val="5"/>
    </w:rPr>
  </w:style>
  <w:style w:type="paragraph" w:styleId="CommentText">
    <w:name w:val="annotation text"/>
    <w:basedOn w:val="Normal"/>
    <w:link w:val="CommentTextChar"/>
    <w:uiPriority w:val="99"/>
    <w:semiHidden/>
    <w:unhideWhenUsed/>
    <w:rsid w:val="006E1F2C"/>
    <w:pPr>
      <w:spacing w:line="240" w:lineRule="auto"/>
    </w:pPr>
    <w:rPr>
      <w:sz w:val="20"/>
      <w:szCs w:val="20"/>
    </w:rPr>
  </w:style>
  <w:style w:type="character" w:customStyle="1" w:styleId="CommentTextChar">
    <w:name w:val="Comment Text Char"/>
    <w:basedOn w:val="DefaultParagraphFont"/>
    <w:link w:val="CommentText"/>
    <w:uiPriority w:val="99"/>
    <w:semiHidden/>
    <w:rsid w:val="006E1F2C"/>
    <w:rPr>
      <w:sz w:val="20"/>
      <w:szCs w:val="20"/>
    </w:rPr>
  </w:style>
  <w:style w:type="paragraph" w:customStyle="1" w:styleId="Headers-Header1">
    <w:name w:val="Headers-&gt;Header 1"/>
    <w:qFormat/>
    <w:rsid w:val="006E1F2C"/>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table" w:customStyle="1" w:styleId="DefaultTable">
    <w:name w:val="Default Table"/>
    <w:qFormat/>
    <w:rsid w:val="006E1F2C"/>
    <w:pPr>
      <w:spacing w:after="0" w:line="240" w:lineRule="auto"/>
    </w:pPr>
    <w:rPr>
      <w:rFonts w:ascii="Minion Pro" w:eastAsia="Times New Roman" w:hAnsi="Minion Pro" w:cs="Minion Pro"/>
      <w:kern w:val="0"/>
      <w:sz w:val="24"/>
      <w:szCs w:val="20"/>
      <w14:ligatures w14:val="none"/>
    </w:rPr>
    <w:tblPr>
      <w:tblInd w:w="0" w:type="dxa"/>
      <w:tblBorders>
        <w:top w:val="single" w:sz="8" w:space="0" w:color="000000"/>
        <w:left w:val="single" w:sz="8" w:space="0" w:color="000000"/>
        <w:bottom w:val="single" w:sz="8" w:space="0" w:color="000000"/>
        <w:right w:val="single" w:sz="8" w:space="0" w:color="000000"/>
        <w:insideH w:val="single" w:sz="8" w:space="0" w:color="auto"/>
        <w:insideV w:val="single" w:sz="8" w:space="0" w:color="auto"/>
      </w:tblBorders>
      <w:tblCellMar>
        <w:top w:w="0" w:type="dxa"/>
        <w:left w:w="0" w:type="dxa"/>
        <w:bottom w:w="0" w:type="dxa"/>
        <w:right w:w="0" w:type="dxa"/>
      </w:tblCellMar>
    </w:tblPr>
  </w:style>
  <w:style w:type="table" w:customStyle="1" w:styleId="BasicTable">
    <w:name w:val="Basic Table"/>
    <w:basedOn w:val="DefaultTable"/>
    <w:qFormat/>
    <w:rsid w:val="006E1F2C"/>
    <w:tblPr/>
  </w:style>
  <w:style w:type="character" w:styleId="CommentReference">
    <w:name w:val="annotation reference"/>
    <w:basedOn w:val="DefaultParagraphFont"/>
    <w:uiPriority w:val="99"/>
    <w:semiHidden/>
    <w:rsid w:val="006E1F2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s://www.sciencecourseware.org/FlyLabJ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tif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biologysimulations.com/heredity-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1584</Words>
  <Characters>9030</Characters>
  <Application>Microsoft Office Word</Application>
  <DocSecurity>0</DocSecurity>
  <Lines>75</Lines>
  <Paragraphs>21</Paragraphs>
  <ScaleCrop>false</ScaleCrop>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2024-12-19T16:01:00Z</dcterms:created>
  <dcterms:modified xsi:type="dcterms:W3CDTF">2024-12-19T16:03:00Z</dcterms:modified>
</cp:coreProperties>
</file>